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5A9" w:rsidRPr="00433679" w:rsidRDefault="00F935A9" w:rsidP="00433679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433679">
        <w:rPr>
          <w:rFonts w:ascii="Times New Roman" w:eastAsia="Calibri" w:hAnsi="Times New Roman"/>
          <w:b/>
          <w:bCs/>
          <w:sz w:val="24"/>
          <w:szCs w:val="24"/>
        </w:rPr>
        <w:t>Муниципальное бюджетное учреждение дополнительного образования</w:t>
      </w:r>
    </w:p>
    <w:p w:rsidR="00F935A9" w:rsidRPr="00433679" w:rsidRDefault="00F935A9" w:rsidP="00433679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433679">
        <w:rPr>
          <w:rFonts w:ascii="Times New Roman" w:eastAsia="Calibri" w:hAnsi="Times New Roman"/>
          <w:b/>
          <w:bCs/>
          <w:sz w:val="24"/>
          <w:szCs w:val="24"/>
        </w:rPr>
        <w:t>«Детско-юношеская спортивная школа №5»</w:t>
      </w:r>
    </w:p>
    <w:p w:rsidR="00F935A9" w:rsidRPr="00433679" w:rsidRDefault="00F935A9" w:rsidP="00433679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433679">
        <w:rPr>
          <w:rFonts w:ascii="Times New Roman" w:eastAsia="Calibri" w:hAnsi="Times New Roman"/>
          <w:b/>
          <w:bCs/>
          <w:sz w:val="24"/>
          <w:szCs w:val="24"/>
        </w:rPr>
        <w:t>городского округа «город Якутск»</w:t>
      </w:r>
    </w:p>
    <w:p w:rsidR="00F935A9" w:rsidRPr="00433679" w:rsidRDefault="00F935A9" w:rsidP="00433679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F935A9" w:rsidRPr="00433679" w:rsidRDefault="00F935A9" w:rsidP="00433679">
      <w:pPr>
        <w:tabs>
          <w:tab w:val="left" w:pos="5670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33679">
        <w:rPr>
          <w:rFonts w:ascii="Times New Roman" w:eastAsia="Calibri" w:hAnsi="Times New Roman"/>
          <w:sz w:val="24"/>
          <w:szCs w:val="24"/>
        </w:rPr>
        <w:t xml:space="preserve">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5"/>
        <w:gridCol w:w="4856"/>
      </w:tblGrid>
      <w:tr w:rsidR="00F935A9" w:rsidRPr="00433679" w:rsidTr="000B106A">
        <w:tc>
          <w:tcPr>
            <w:tcW w:w="4855" w:type="dxa"/>
            <w:hideMark/>
          </w:tcPr>
          <w:p w:rsidR="00F935A9" w:rsidRPr="00433679" w:rsidRDefault="00F935A9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Рассмотрена и принята:</w:t>
            </w:r>
          </w:p>
          <w:p w:rsidR="00F935A9" w:rsidRPr="00433679" w:rsidRDefault="00F935A9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На заседании педагогического совета МБУ ДО ДЮСШ №5</w:t>
            </w:r>
          </w:p>
          <w:p w:rsidR="00F935A9" w:rsidRPr="00433679" w:rsidRDefault="00F935A9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протокол №________________</w:t>
            </w:r>
          </w:p>
          <w:p w:rsidR="00F935A9" w:rsidRPr="00433679" w:rsidRDefault="00F935A9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от « __ » ______________ 2021  г.</w:t>
            </w:r>
          </w:p>
        </w:tc>
        <w:tc>
          <w:tcPr>
            <w:tcW w:w="4856" w:type="dxa"/>
          </w:tcPr>
          <w:p w:rsidR="00F935A9" w:rsidRPr="00433679" w:rsidRDefault="00F935A9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«Утверждаю»</w:t>
            </w:r>
          </w:p>
          <w:p w:rsidR="00F935A9" w:rsidRPr="00433679" w:rsidRDefault="00F935A9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Директор</w:t>
            </w:r>
          </w:p>
          <w:p w:rsidR="00F935A9" w:rsidRPr="00433679" w:rsidRDefault="00F935A9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МБУ ДО ДЮСШ №5</w:t>
            </w:r>
          </w:p>
          <w:p w:rsidR="00F935A9" w:rsidRPr="00433679" w:rsidRDefault="00F935A9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___________________В.Н. Кычкин</w:t>
            </w:r>
          </w:p>
          <w:p w:rsidR="00F935A9" w:rsidRPr="00433679" w:rsidRDefault="00F935A9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от «_____» ____________2021 г.</w:t>
            </w:r>
          </w:p>
        </w:tc>
      </w:tr>
    </w:tbl>
    <w:p w:rsidR="00F935A9" w:rsidRPr="00433679" w:rsidRDefault="00F935A9" w:rsidP="004336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935A9" w:rsidRPr="00433679" w:rsidRDefault="00F935A9" w:rsidP="004336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935A9" w:rsidRPr="00433679" w:rsidRDefault="00F935A9" w:rsidP="004336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p w:rsidR="00F935A9" w:rsidRPr="00433679" w:rsidRDefault="00F935A9" w:rsidP="004336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p w:rsidR="00F935A9" w:rsidRPr="00433679" w:rsidRDefault="00F935A9" w:rsidP="004336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</w:p>
    <w:p w:rsidR="00F935A9" w:rsidRPr="00433679" w:rsidRDefault="00F935A9" w:rsidP="00433679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433679">
        <w:rPr>
          <w:rFonts w:ascii="Times New Roman" w:eastAsia="Calibri" w:hAnsi="Times New Roman"/>
          <w:b/>
          <w:bCs/>
          <w:sz w:val="24"/>
          <w:szCs w:val="24"/>
        </w:rPr>
        <w:t>РАБОЧАЯ ПРОГРАММА</w:t>
      </w:r>
    </w:p>
    <w:p w:rsidR="00F935A9" w:rsidRPr="00433679" w:rsidRDefault="00F935A9" w:rsidP="00433679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F935A9" w:rsidRPr="00433679" w:rsidRDefault="00F935A9" w:rsidP="004336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433679">
        <w:rPr>
          <w:rFonts w:ascii="Times New Roman" w:eastAsia="Calibri" w:hAnsi="Times New Roman"/>
          <w:b/>
          <w:bCs/>
          <w:sz w:val="24"/>
          <w:szCs w:val="24"/>
        </w:rPr>
        <w:t>По вольной борьбе</w:t>
      </w:r>
    </w:p>
    <w:p w:rsidR="00F935A9" w:rsidRPr="00433679" w:rsidRDefault="00F935A9" w:rsidP="004336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b/>
          <w:bCs/>
          <w:caps/>
          <w:sz w:val="24"/>
          <w:szCs w:val="24"/>
        </w:rPr>
      </w:pPr>
    </w:p>
    <w:p w:rsidR="00F935A9" w:rsidRPr="00433679" w:rsidRDefault="00F935A9" w:rsidP="00433679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</w:rPr>
      </w:pPr>
      <w:r w:rsidRPr="00433679">
        <w:rPr>
          <w:rFonts w:ascii="Times New Roman" w:eastAsia="Calibri" w:hAnsi="Times New Roman"/>
          <w:sz w:val="24"/>
          <w:szCs w:val="24"/>
        </w:rPr>
        <w:t xml:space="preserve">   для базового уровня сложности 4-5 года обучения</w:t>
      </w:r>
    </w:p>
    <w:p w:rsidR="00F935A9" w:rsidRPr="00433679" w:rsidRDefault="00F935A9" w:rsidP="00433679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</w:rPr>
      </w:pPr>
      <w:r w:rsidRPr="00433679">
        <w:rPr>
          <w:rFonts w:ascii="Times New Roman" w:eastAsia="Calibri" w:hAnsi="Times New Roman"/>
          <w:sz w:val="24"/>
          <w:szCs w:val="24"/>
        </w:rPr>
        <w:t>(БУС-4) (БУС-5)</w:t>
      </w:r>
    </w:p>
    <w:p w:rsidR="00F935A9" w:rsidRPr="00433679" w:rsidRDefault="00F935A9" w:rsidP="004336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sz w:val="24"/>
          <w:szCs w:val="24"/>
        </w:rPr>
      </w:pPr>
    </w:p>
    <w:p w:rsidR="00F935A9" w:rsidRPr="00433679" w:rsidRDefault="00F935A9" w:rsidP="00433679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</w:rPr>
      </w:pPr>
      <w:r w:rsidRPr="00433679">
        <w:rPr>
          <w:rFonts w:ascii="Times New Roman" w:eastAsia="Calibri" w:hAnsi="Times New Roman"/>
          <w:sz w:val="24"/>
          <w:szCs w:val="24"/>
        </w:rPr>
        <w:t>на 2021-2022 учебный год</w:t>
      </w:r>
    </w:p>
    <w:p w:rsidR="00F935A9" w:rsidRPr="00433679" w:rsidRDefault="00F935A9" w:rsidP="00433679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</w:rPr>
      </w:pPr>
    </w:p>
    <w:p w:rsidR="00F935A9" w:rsidRPr="00433679" w:rsidRDefault="00F935A9" w:rsidP="00433679">
      <w:pPr>
        <w:tabs>
          <w:tab w:val="left" w:pos="5670"/>
        </w:tabs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:rsidR="00F935A9" w:rsidRPr="00433679" w:rsidRDefault="00F935A9" w:rsidP="00433679">
      <w:pPr>
        <w:tabs>
          <w:tab w:val="left" w:pos="5670"/>
        </w:tabs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:rsidR="00F935A9" w:rsidRPr="00433679" w:rsidRDefault="00F935A9" w:rsidP="00433679">
      <w:pPr>
        <w:tabs>
          <w:tab w:val="left" w:pos="5670"/>
        </w:tabs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:rsidR="00F935A9" w:rsidRPr="00433679" w:rsidRDefault="00F935A9" w:rsidP="00433679">
      <w:pPr>
        <w:tabs>
          <w:tab w:val="left" w:pos="5670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33679">
        <w:rPr>
          <w:rFonts w:ascii="Times New Roman" w:eastAsia="Calibri" w:hAnsi="Times New Roman"/>
          <w:b/>
          <w:bCs/>
          <w:sz w:val="24"/>
          <w:szCs w:val="24"/>
        </w:rPr>
        <w:t xml:space="preserve">                                                                               </w:t>
      </w:r>
      <w:r w:rsidRPr="00433679">
        <w:rPr>
          <w:rFonts w:ascii="Times New Roman" w:eastAsia="Calibri" w:hAnsi="Times New Roman"/>
          <w:sz w:val="24"/>
          <w:szCs w:val="24"/>
        </w:rPr>
        <w:t>Срок реализации 1 год</w:t>
      </w:r>
    </w:p>
    <w:p w:rsidR="00F935A9" w:rsidRPr="00433679" w:rsidRDefault="00F935A9" w:rsidP="00433679">
      <w:pPr>
        <w:tabs>
          <w:tab w:val="left" w:pos="5670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F935A9" w:rsidRPr="00433679" w:rsidRDefault="00F935A9" w:rsidP="00433679">
      <w:pPr>
        <w:tabs>
          <w:tab w:val="left" w:pos="5670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33679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Возраст – 12-14 лет</w:t>
      </w:r>
    </w:p>
    <w:p w:rsidR="00F935A9" w:rsidRPr="00433679" w:rsidRDefault="00F935A9" w:rsidP="00433679">
      <w:pPr>
        <w:tabs>
          <w:tab w:val="left" w:pos="5670"/>
        </w:tabs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:rsidR="00F935A9" w:rsidRPr="00433679" w:rsidRDefault="00F935A9" w:rsidP="00433679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433679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</w:p>
    <w:p w:rsidR="00F935A9" w:rsidRPr="00433679" w:rsidRDefault="00F935A9" w:rsidP="00433679">
      <w:pPr>
        <w:tabs>
          <w:tab w:val="left" w:pos="5670"/>
        </w:tabs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</w:p>
    <w:p w:rsidR="00F935A9" w:rsidRPr="00433679" w:rsidRDefault="00F935A9" w:rsidP="00433679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F935A9" w:rsidRPr="00433679" w:rsidRDefault="00F935A9" w:rsidP="00433679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</w:rPr>
      </w:pPr>
      <w:r w:rsidRPr="00433679">
        <w:rPr>
          <w:rFonts w:ascii="Times New Roman" w:eastAsia="Calibri" w:hAnsi="Times New Roman"/>
          <w:sz w:val="24"/>
          <w:szCs w:val="24"/>
        </w:rPr>
        <w:t xml:space="preserve">                                 Составила тренер-преподаватель Стручков В.В.</w:t>
      </w:r>
    </w:p>
    <w:p w:rsidR="00F935A9" w:rsidRPr="00433679" w:rsidRDefault="00F935A9" w:rsidP="00433679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F935A9" w:rsidRPr="00433679" w:rsidRDefault="00F935A9" w:rsidP="00433679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F935A9" w:rsidRPr="00433679" w:rsidRDefault="00F935A9" w:rsidP="00433679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F935A9" w:rsidRPr="00433679" w:rsidRDefault="00F935A9" w:rsidP="00433679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F935A9" w:rsidRPr="00433679" w:rsidRDefault="00F935A9" w:rsidP="00433679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F935A9" w:rsidRPr="00433679" w:rsidRDefault="00F935A9" w:rsidP="00433679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F935A9" w:rsidRPr="00433679" w:rsidRDefault="00F935A9" w:rsidP="00433679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F935A9" w:rsidRPr="00433679" w:rsidRDefault="00F935A9" w:rsidP="00433679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F935A9" w:rsidRPr="00433679" w:rsidRDefault="00F935A9" w:rsidP="0043367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433679">
        <w:rPr>
          <w:rFonts w:ascii="Times New Roman" w:eastAsia="Calibri" w:hAnsi="Times New Roman"/>
          <w:sz w:val="24"/>
          <w:szCs w:val="24"/>
        </w:rPr>
        <w:t>г. Якутск, 2021 г.</w:t>
      </w:r>
    </w:p>
    <w:p w:rsidR="00F935A9" w:rsidRPr="00433679" w:rsidRDefault="00F935A9" w:rsidP="0043367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F935A9" w:rsidRPr="00433679" w:rsidRDefault="00F935A9" w:rsidP="0043367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F935A9" w:rsidRPr="00433679" w:rsidRDefault="00F935A9" w:rsidP="00433679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F935A9" w:rsidRPr="00433679" w:rsidRDefault="00F935A9" w:rsidP="00433679">
      <w:pPr>
        <w:pStyle w:val="a3"/>
        <w:jc w:val="center"/>
        <w:outlineLvl w:val="0"/>
        <w:rPr>
          <w:b/>
          <w:sz w:val="24"/>
        </w:rPr>
      </w:pPr>
    </w:p>
    <w:p w:rsidR="00F935A9" w:rsidRDefault="00F935A9" w:rsidP="00433679">
      <w:pPr>
        <w:pStyle w:val="a3"/>
        <w:jc w:val="center"/>
        <w:outlineLvl w:val="0"/>
        <w:rPr>
          <w:b/>
          <w:sz w:val="24"/>
        </w:rPr>
      </w:pPr>
    </w:p>
    <w:p w:rsidR="00433679" w:rsidRDefault="00433679" w:rsidP="00433679">
      <w:pPr>
        <w:pStyle w:val="a3"/>
        <w:jc w:val="center"/>
        <w:outlineLvl w:val="0"/>
        <w:rPr>
          <w:b/>
          <w:sz w:val="24"/>
        </w:rPr>
      </w:pPr>
    </w:p>
    <w:p w:rsidR="00433679" w:rsidRDefault="00433679" w:rsidP="00433679">
      <w:pPr>
        <w:pStyle w:val="a3"/>
        <w:jc w:val="center"/>
        <w:outlineLvl w:val="0"/>
        <w:rPr>
          <w:b/>
          <w:sz w:val="24"/>
        </w:rPr>
      </w:pPr>
    </w:p>
    <w:p w:rsidR="00433679" w:rsidRDefault="00433679" w:rsidP="00433679">
      <w:pPr>
        <w:pStyle w:val="a3"/>
        <w:jc w:val="center"/>
        <w:outlineLvl w:val="0"/>
        <w:rPr>
          <w:b/>
          <w:sz w:val="24"/>
        </w:rPr>
      </w:pPr>
    </w:p>
    <w:p w:rsidR="00433679" w:rsidRDefault="00433679" w:rsidP="00433679">
      <w:pPr>
        <w:pStyle w:val="a3"/>
        <w:jc w:val="center"/>
        <w:outlineLvl w:val="0"/>
        <w:rPr>
          <w:b/>
          <w:sz w:val="24"/>
        </w:rPr>
      </w:pPr>
    </w:p>
    <w:p w:rsidR="00433679" w:rsidRDefault="00433679" w:rsidP="00433679">
      <w:pPr>
        <w:pStyle w:val="a3"/>
        <w:jc w:val="center"/>
        <w:outlineLvl w:val="0"/>
        <w:rPr>
          <w:b/>
          <w:sz w:val="24"/>
        </w:rPr>
      </w:pPr>
    </w:p>
    <w:p w:rsidR="00433679" w:rsidRPr="00433679" w:rsidRDefault="00433679" w:rsidP="00433679">
      <w:pPr>
        <w:pStyle w:val="a3"/>
        <w:jc w:val="center"/>
        <w:outlineLvl w:val="0"/>
        <w:rPr>
          <w:b/>
          <w:sz w:val="24"/>
        </w:rPr>
      </w:pPr>
    </w:p>
    <w:p w:rsidR="00F935A9" w:rsidRPr="00433679" w:rsidRDefault="00F935A9" w:rsidP="00433679">
      <w:pPr>
        <w:pStyle w:val="a3"/>
        <w:jc w:val="center"/>
        <w:outlineLvl w:val="0"/>
        <w:rPr>
          <w:b/>
          <w:sz w:val="24"/>
        </w:rPr>
      </w:pPr>
    </w:p>
    <w:p w:rsidR="00F935A9" w:rsidRPr="00433679" w:rsidRDefault="00F935A9" w:rsidP="00433679">
      <w:pPr>
        <w:pStyle w:val="a3"/>
        <w:jc w:val="center"/>
        <w:outlineLvl w:val="0"/>
        <w:rPr>
          <w:b/>
          <w:sz w:val="24"/>
        </w:rPr>
      </w:pPr>
      <w:r w:rsidRPr="00433679">
        <w:rPr>
          <w:b/>
          <w:sz w:val="24"/>
        </w:rPr>
        <w:lastRenderedPageBreak/>
        <w:t>СОДЕРЖАНИЕ</w:t>
      </w:r>
    </w:p>
    <w:p w:rsidR="00F935A9" w:rsidRPr="00433679" w:rsidRDefault="00F935A9" w:rsidP="00433679">
      <w:pPr>
        <w:pStyle w:val="a3"/>
        <w:jc w:val="center"/>
        <w:outlineLvl w:val="0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F935A9" w:rsidRPr="00433679" w:rsidTr="000B106A">
        <w:tc>
          <w:tcPr>
            <w:tcW w:w="534" w:type="dxa"/>
            <w:shd w:val="clear" w:color="auto" w:fill="auto"/>
          </w:tcPr>
          <w:p w:rsidR="00F935A9" w:rsidRPr="00433679" w:rsidRDefault="00F935A9" w:rsidP="00433679">
            <w:pPr>
              <w:pStyle w:val="a3"/>
              <w:jc w:val="center"/>
              <w:outlineLvl w:val="0"/>
              <w:rPr>
                <w:bCs/>
                <w:sz w:val="24"/>
              </w:rPr>
            </w:pPr>
            <w:r w:rsidRPr="00433679">
              <w:rPr>
                <w:bCs/>
                <w:sz w:val="24"/>
              </w:rPr>
              <w:t>1.</w:t>
            </w:r>
          </w:p>
        </w:tc>
        <w:tc>
          <w:tcPr>
            <w:tcW w:w="5846" w:type="dxa"/>
            <w:shd w:val="clear" w:color="auto" w:fill="auto"/>
          </w:tcPr>
          <w:p w:rsidR="00F935A9" w:rsidRPr="00433679" w:rsidRDefault="00F935A9" w:rsidP="00433679">
            <w:pPr>
              <w:pStyle w:val="a3"/>
              <w:jc w:val="center"/>
              <w:outlineLvl w:val="0"/>
              <w:rPr>
                <w:bCs/>
                <w:sz w:val="24"/>
              </w:rPr>
            </w:pPr>
            <w:r w:rsidRPr="00433679">
              <w:rPr>
                <w:bCs/>
                <w:sz w:val="24"/>
              </w:rPr>
              <w:t>ПОЯСНИТЕЛЬНАЯ ЗАПИСКА</w:t>
            </w:r>
          </w:p>
          <w:p w:rsidR="00F935A9" w:rsidRPr="00433679" w:rsidRDefault="00F935A9" w:rsidP="00433679">
            <w:pPr>
              <w:pStyle w:val="a3"/>
              <w:jc w:val="center"/>
              <w:outlineLvl w:val="0"/>
              <w:rPr>
                <w:bCs/>
                <w:sz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F935A9" w:rsidRPr="00433679" w:rsidRDefault="00F935A9" w:rsidP="00433679">
            <w:pPr>
              <w:pStyle w:val="a3"/>
              <w:jc w:val="center"/>
              <w:outlineLvl w:val="0"/>
              <w:rPr>
                <w:bCs/>
                <w:sz w:val="24"/>
              </w:rPr>
            </w:pPr>
            <w:r w:rsidRPr="00433679">
              <w:rPr>
                <w:bCs/>
                <w:sz w:val="24"/>
              </w:rPr>
              <w:t xml:space="preserve">3 </w:t>
            </w:r>
            <w:proofErr w:type="spellStart"/>
            <w:r w:rsidRPr="00433679">
              <w:rPr>
                <w:bCs/>
                <w:sz w:val="24"/>
              </w:rPr>
              <w:t>стр</w:t>
            </w:r>
            <w:proofErr w:type="spellEnd"/>
          </w:p>
        </w:tc>
      </w:tr>
      <w:tr w:rsidR="00F935A9" w:rsidRPr="00433679" w:rsidTr="000B106A">
        <w:tc>
          <w:tcPr>
            <w:tcW w:w="534" w:type="dxa"/>
            <w:shd w:val="clear" w:color="auto" w:fill="auto"/>
          </w:tcPr>
          <w:p w:rsidR="00F935A9" w:rsidRPr="00433679" w:rsidRDefault="00F935A9" w:rsidP="00433679">
            <w:pPr>
              <w:pStyle w:val="a3"/>
              <w:jc w:val="center"/>
              <w:outlineLvl w:val="0"/>
              <w:rPr>
                <w:bCs/>
                <w:sz w:val="24"/>
              </w:rPr>
            </w:pPr>
            <w:r w:rsidRPr="00433679">
              <w:rPr>
                <w:bCs/>
                <w:sz w:val="24"/>
              </w:rPr>
              <w:t>2.</w:t>
            </w:r>
          </w:p>
        </w:tc>
        <w:tc>
          <w:tcPr>
            <w:tcW w:w="5846" w:type="dxa"/>
            <w:shd w:val="clear" w:color="auto" w:fill="auto"/>
          </w:tcPr>
          <w:p w:rsidR="00F935A9" w:rsidRPr="00433679" w:rsidRDefault="00F935A9" w:rsidP="00433679">
            <w:pPr>
              <w:pStyle w:val="a3"/>
              <w:jc w:val="center"/>
              <w:outlineLvl w:val="0"/>
              <w:rPr>
                <w:bCs/>
                <w:sz w:val="24"/>
              </w:rPr>
            </w:pPr>
            <w:r w:rsidRPr="00433679">
              <w:rPr>
                <w:bCs/>
                <w:sz w:val="24"/>
              </w:rPr>
              <w:t>ГОДОВОЙ УЧЕБНЫЙ ПЛАН</w:t>
            </w:r>
          </w:p>
          <w:p w:rsidR="00F935A9" w:rsidRPr="00433679" w:rsidRDefault="00F935A9" w:rsidP="00433679">
            <w:pPr>
              <w:pStyle w:val="a3"/>
              <w:jc w:val="center"/>
              <w:outlineLvl w:val="0"/>
              <w:rPr>
                <w:bCs/>
                <w:sz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F935A9" w:rsidRPr="00433679" w:rsidRDefault="00F935A9" w:rsidP="00433679">
            <w:pPr>
              <w:pStyle w:val="a3"/>
              <w:jc w:val="center"/>
              <w:outlineLvl w:val="0"/>
              <w:rPr>
                <w:bCs/>
                <w:sz w:val="24"/>
              </w:rPr>
            </w:pPr>
            <w:r w:rsidRPr="00433679">
              <w:rPr>
                <w:bCs/>
                <w:sz w:val="24"/>
              </w:rPr>
              <w:t xml:space="preserve">3-4 </w:t>
            </w:r>
            <w:proofErr w:type="spellStart"/>
            <w:r w:rsidRPr="00433679">
              <w:rPr>
                <w:bCs/>
                <w:sz w:val="24"/>
              </w:rPr>
              <w:t>стр</w:t>
            </w:r>
            <w:proofErr w:type="spellEnd"/>
          </w:p>
        </w:tc>
      </w:tr>
      <w:tr w:rsidR="00F935A9" w:rsidRPr="00433679" w:rsidTr="000B106A">
        <w:tc>
          <w:tcPr>
            <w:tcW w:w="534" w:type="dxa"/>
            <w:shd w:val="clear" w:color="auto" w:fill="auto"/>
          </w:tcPr>
          <w:p w:rsidR="00F935A9" w:rsidRPr="00433679" w:rsidRDefault="00F935A9" w:rsidP="00433679">
            <w:pPr>
              <w:pStyle w:val="a3"/>
              <w:jc w:val="center"/>
              <w:outlineLvl w:val="0"/>
              <w:rPr>
                <w:bCs/>
                <w:sz w:val="24"/>
              </w:rPr>
            </w:pPr>
            <w:r w:rsidRPr="00433679">
              <w:rPr>
                <w:bCs/>
                <w:sz w:val="24"/>
              </w:rPr>
              <w:t>3.</w:t>
            </w:r>
          </w:p>
        </w:tc>
        <w:tc>
          <w:tcPr>
            <w:tcW w:w="5846" w:type="dxa"/>
            <w:shd w:val="clear" w:color="auto" w:fill="auto"/>
          </w:tcPr>
          <w:p w:rsidR="00F935A9" w:rsidRPr="00433679" w:rsidRDefault="00F935A9" w:rsidP="00433679">
            <w:pPr>
              <w:pStyle w:val="a3"/>
              <w:jc w:val="center"/>
              <w:outlineLvl w:val="0"/>
              <w:rPr>
                <w:bCs/>
                <w:sz w:val="24"/>
              </w:rPr>
            </w:pPr>
            <w:r w:rsidRPr="00433679">
              <w:rPr>
                <w:bCs/>
                <w:sz w:val="24"/>
              </w:rPr>
              <w:t>МЕТОДИЧЕСКАЯ ЧАСТЬ</w:t>
            </w:r>
          </w:p>
          <w:p w:rsidR="00F935A9" w:rsidRPr="00433679" w:rsidRDefault="00F935A9" w:rsidP="00433679">
            <w:pPr>
              <w:pStyle w:val="a3"/>
              <w:jc w:val="center"/>
              <w:outlineLvl w:val="0"/>
              <w:rPr>
                <w:bCs/>
                <w:sz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F935A9" w:rsidRPr="00433679" w:rsidRDefault="00F935A9" w:rsidP="00433679">
            <w:pPr>
              <w:pStyle w:val="a3"/>
              <w:jc w:val="center"/>
              <w:outlineLvl w:val="0"/>
              <w:rPr>
                <w:bCs/>
                <w:sz w:val="24"/>
              </w:rPr>
            </w:pPr>
          </w:p>
        </w:tc>
      </w:tr>
      <w:tr w:rsidR="00F935A9" w:rsidRPr="00433679" w:rsidTr="000B106A">
        <w:tc>
          <w:tcPr>
            <w:tcW w:w="534" w:type="dxa"/>
            <w:shd w:val="clear" w:color="auto" w:fill="auto"/>
          </w:tcPr>
          <w:p w:rsidR="00F935A9" w:rsidRPr="00433679" w:rsidRDefault="00F935A9" w:rsidP="00433679">
            <w:pPr>
              <w:pStyle w:val="a3"/>
              <w:jc w:val="center"/>
              <w:outlineLvl w:val="0"/>
              <w:rPr>
                <w:bCs/>
                <w:sz w:val="24"/>
              </w:rPr>
            </w:pPr>
            <w:r w:rsidRPr="00433679">
              <w:rPr>
                <w:bCs/>
                <w:sz w:val="24"/>
              </w:rPr>
              <w:t>4.</w:t>
            </w:r>
          </w:p>
        </w:tc>
        <w:tc>
          <w:tcPr>
            <w:tcW w:w="5846" w:type="dxa"/>
            <w:shd w:val="clear" w:color="auto" w:fill="auto"/>
          </w:tcPr>
          <w:p w:rsidR="00F935A9" w:rsidRPr="00433679" w:rsidRDefault="00F935A9" w:rsidP="00433679">
            <w:pPr>
              <w:pStyle w:val="a3"/>
              <w:jc w:val="center"/>
              <w:outlineLvl w:val="0"/>
              <w:rPr>
                <w:bCs/>
                <w:sz w:val="24"/>
              </w:rPr>
            </w:pPr>
            <w:r w:rsidRPr="00433679">
              <w:rPr>
                <w:bCs/>
                <w:sz w:val="24"/>
              </w:rPr>
              <w:t>СИСТЕМА КОНТРОЛЯ И ЗАЧЕТНЫЕ ТРЕБОВАНИЯ.</w:t>
            </w:r>
          </w:p>
          <w:p w:rsidR="00F935A9" w:rsidRPr="00433679" w:rsidRDefault="00F935A9" w:rsidP="00433679">
            <w:pPr>
              <w:pStyle w:val="a3"/>
              <w:jc w:val="center"/>
              <w:outlineLvl w:val="0"/>
              <w:rPr>
                <w:bCs/>
                <w:sz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F935A9" w:rsidRPr="00433679" w:rsidRDefault="00F935A9" w:rsidP="00433679">
            <w:pPr>
              <w:pStyle w:val="a3"/>
              <w:jc w:val="center"/>
              <w:outlineLvl w:val="0"/>
              <w:rPr>
                <w:bCs/>
                <w:sz w:val="24"/>
              </w:rPr>
            </w:pPr>
          </w:p>
        </w:tc>
      </w:tr>
      <w:tr w:rsidR="00F935A9" w:rsidRPr="00433679" w:rsidTr="000B106A">
        <w:tc>
          <w:tcPr>
            <w:tcW w:w="534" w:type="dxa"/>
            <w:shd w:val="clear" w:color="auto" w:fill="auto"/>
          </w:tcPr>
          <w:p w:rsidR="00F935A9" w:rsidRPr="00433679" w:rsidRDefault="00F935A9" w:rsidP="00433679">
            <w:pPr>
              <w:pStyle w:val="a3"/>
              <w:jc w:val="center"/>
              <w:outlineLvl w:val="0"/>
              <w:rPr>
                <w:bCs/>
                <w:sz w:val="24"/>
              </w:rPr>
            </w:pPr>
            <w:r w:rsidRPr="00433679">
              <w:rPr>
                <w:bCs/>
                <w:sz w:val="24"/>
              </w:rPr>
              <w:t>5.</w:t>
            </w:r>
          </w:p>
        </w:tc>
        <w:tc>
          <w:tcPr>
            <w:tcW w:w="5846" w:type="dxa"/>
            <w:shd w:val="clear" w:color="auto" w:fill="auto"/>
          </w:tcPr>
          <w:p w:rsidR="00F935A9" w:rsidRPr="00433679" w:rsidRDefault="00F935A9" w:rsidP="00433679">
            <w:pPr>
              <w:pStyle w:val="a3"/>
              <w:jc w:val="center"/>
              <w:outlineLvl w:val="0"/>
              <w:rPr>
                <w:bCs/>
                <w:sz w:val="24"/>
              </w:rPr>
            </w:pPr>
            <w:r w:rsidRPr="00433679">
              <w:rPr>
                <w:bCs/>
                <w:sz w:val="24"/>
              </w:rPr>
              <w:t>КАЛЕНДАРНО-ТЕМАТИЧЕСКИЙ ПЛАН</w:t>
            </w:r>
          </w:p>
          <w:p w:rsidR="00F935A9" w:rsidRPr="00433679" w:rsidRDefault="00F935A9" w:rsidP="00433679">
            <w:pPr>
              <w:pStyle w:val="a3"/>
              <w:jc w:val="center"/>
              <w:outlineLvl w:val="0"/>
              <w:rPr>
                <w:bCs/>
                <w:sz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F935A9" w:rsidRPr="00433679" w:rsidRDefault="00F935A9" w:rsidP="00433679">
            <w:pPr>
              <w:pStyle w:val="a3"/>
              <w:jc w:val="center"/>
              <w:outlineLvl w:val="0"/>
              <w:rPr>
                <w:bCs/>
                <w:sz w:val="24"/>
              </w:rPr>
            </w:pPr>
          </w:p>
        </w:tc>
      </w:tr>
      <w:tr w:rsidR="00F935A9" w:rsidRPr="00433679" w:rsidTr="000B106A">
        <w:tc>
          <w:tcPr>
            <w:tcW w:w="534" w:type="dxa"/>
            <w:shd w:val="clear" w:color="auto" w:fill="auto"/>
          </w:tcPr>
          <w:p w:rsidR="00F935A9" w:rsidRPr="00433679" w:rsidRDefault="00F935A9" w:rsidP="00433679">
            <w:pPr>
              <w:pStyle w:val="a3"/>
              <w:jc w:val="center"/>
              <w:outlineLvl w:val="0"/>
              <w:rPr>
                <w:bCs/>
                <w:sz w:val="24"/>
              </w:rPr>
            </w:pPr>
            <w:r w:rsidRPr="00433679">
              <w:rPr>
                <w:bCs/>
                <w:sz w:val="24"/>
              </w:rPr>
              <w:t>6.</w:t>
            </w:r>
          </w:p>
        </w:tc>
        <w:tc>
          <w:tcPr>
            <w:tcW w:w="5846" w:type="dxa"/>
            <w:shd w:val="clear" w:color="auto" w:fill="auto"/>
          </w:tcPr>
          <w:p w:rsidR="00F935A9" w:rsidRPr="00433679" w:rsidRDefault="00F935A9" w:rsidP="00433679">
            <w:pPr>
              <w:pStyle w:val="a3"/>
              <w:jc w:val="center"/>
              <w:outlineLvl w:val="0"/>
              <w:rPr>
                <w:bCs/>
                <w:sz w:val="24"/>
              </w:rPr>
            </w:pPr>
          </w:p>
          <w:p w:rsidR="00F935A9" w:rsidRPr="00433679" w:rsidRDefault="00F935A9" w:rsidP="00433679">
            <w:pPr>
              <w:pStyle w:val="a3"/>
              <w:jc w:val="center"/>
              <w:outlineLvl w:val="0"/>
              <w:rPr>
                <w:bCs/>
                <w:sz w:val="24"/>
              </w:rPr>
            </w:pPr>
            <w:r w:rsidRPr="00433679">
              <w:rPr>
                <w:bCs/>
                <w:sz w:val="24"/>
              </w:rPr>
              <w:t>ПЛАН ВОСПИТАТЕЛЬНОЙ И ПРОФОРИЕНТАЦИОННОЙ РАБОТЫ</w:t>
            </w:r>
          </w:p>
          <w:p w:rsidR="00F935A9" w:rsidRPr="00433679" w:rsidRDefault="00F935A9" w:rsidP="00433679">
            <w:pPr>
              <w:pStyle w:val="a3"/>
              <w:jc w:val="center"/>
              <w:outlineLvl w:val="0"/>
              <w:rPr>
                <w:bCs/>
                <w:sz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F935A9" w:rsidRPr="00433679" w:rsidRDefault="00F935A9" w:rsidP="00433679">
            <w:pPr>
              <w:pStyle w:val="a3"/>
              <w:jc w:val="center"/>
              <w:outlineLvl w:val="0"/>
              <w:rPr>
                <w:bCs/>
                <w:sz w:val="24"/>
              </w:rPr>
            </w:pPr>
          </w:p>
        </w:tc>
      </w:tr>
    </w:tbl>
    <w:p w:rsidR="00F935A9" w:rsidRPr="00433679" w:rsidRDefault="00F935A9" w:rsidP="00433679">
      <w:pPr>
        <w:pStyle w:val="a3"/>
        <w:jc w:val="center"/>
        <w:outlineLvl w:val="0"/>
        <w:rPr>
          <w:b/>
          <w:sz w:val="24"/>
        </w:rPr>
      </w:pPr>
    </w:p>
    <w:p w:rsidR="00F935A9" w:rsidRPr="00433679" w:rsidRDefault="00F935A9" w:rsidP="00433679">
      <w:pPr>
        <w:pStyle w:val="a3"/>
        <w:jc w:val="center"/>
        <w:outlineLvl w:val="0"/>
        <w:rPr>
          <w:b/>
          <w:sz w:val="24"/>
        </w:rPr>
      </w:pPr>
    </w:p>
    <w:p w:rsidR="00F935A9" w:rsidRPr="00433679" w:rsidRDefault="00F935A9" w:rsidP="00433679">
      <w:pPr>
        <w:pStyle w:val="a3"/>
        <w:jc w:val="center"/>
        <w:outlineLvl w:val="0"/>
        <w:rPr>
          <w:b/>
          <w:sz w:val="24"/>
        </w:rPr>
      </w:pPr>
    </w:p>
    <w:p w:rsidR="00F935A9" w:rsidRPr="00433679" w:rsidRDefault="00F935A9" w:rsidP="00433679">
      <w:pPr>
        <w:pStyle w:val="a3"/>
        <w:jc w:val="center"/>
        <w:outlineLvl w:val="0"/>
        <w:rPr>
          <w:b/>
          <w:sz w:val="24"/>
        </w:rPr>
      </w:pPr>
    </w:p>
    <w:p w:rsidR="00F935A9" w:rsidRPr="00433679" w:rsidRDefault="00F935A9" w:rsidP="00433679">
      <w:pPr>
        <w:pStyle w:val="a3"/>
        <w:jc w:val="center"/>
        <w:outlineLvl w:val="0"/>
        <w:rPr>
          <w:b/>
          <w:sz w:val="24"/>
        </w:rPr>
      </w:pPr>
    </w:p>
    <w:p w:rsidR="00F935A9" w:rsidRPr="00433679" w:rsidRDefault="00F935A9" w:rsidP="00433679">
      <w:pPr>
        <w:pStyle w:val="a3"/>
        <w:jc w:val="center"/>
        <w:outlineLvl w:val="0"/>
        <w:rPr>
          <w:b/>
          <w:sz w:val="24"/>
        </w:rPr>
      </w:pPr>
    </w:p>
    <w:p w:rsidR="00F935A9" w:rsidRPr="00433679" w:rsidRDefault="00F935A9" w:rsidP="00433679">
      <w:pPr>
        <w:pStyle w:val="a3"/>
        <w:jc w:val="center"/>
        <w:outlineLvl w:val="0"/>
        <w:rPr>
          <w:b/>
          <w:sz w:val="24"/>
        </w:rPr>
      </w:pPr>
    </w:p>
    <w:p w:rsidR="00F935A9" w:rsidRPr="00433679" w:rsidRDefault="00F935A9" w:rsidP="00433679">
      <w:pPr>
        <w:pStyle w:val="a3"/>
        <w:jc w:val="center"/>
        <w:outlineLvl w:val="0"/>
        <w:rPr>
          <w:b/>
          <w:sz w:val="24"/>
        </w:rPr>
      </w:pPr>
    </w:p>
    <w:p w:rsidR="00F935A9" w:rsidRPr="00433679" w:rsidRDefault="00F935A9" w:rsidP="00433679">
      <w:pPr>
        <w:pStyle w:val="a3"/>
        <w:jc w:val="center"/>
        <w:outlineLvl w:val="0"/>
        <w:rPr>
          <w:b/>
          <w:sz w:val="24"/>
        </w:rPr>
      </w:pPr>
    </w:p>
    <w:p w:rsidR="00F935A9" w:rsidRPr="00433679" w:rsidRDefault="00F935A9" w:rsidP="00433679">
      <w:pPr>
        <w:pStyle w:val="a3"/>
        <w:jc w:val="center"/>
        <w:outlineLvl w:val="0"/>
        <w:rPr>
          <w:b/>
          <w:sz w:val="24"/>
        </w:rPr>
      </w:pPr>
    </w:p>
    <w:p w:rsidR="00F935A9" w:rsidRPr="00433679" w:rsidRDefault="00F935A9" w:rsidP="00433679">
      <w:pPr>
        <w:pStyle w:val="a3"/>
        <w:jc w:val="center"/>
        <w:outlineLvl w:val="0"/>
        <w:rPr>
          <w:b/>
          <w:sz w:val="24"/>
        </w:rPr>
      </w:pPr>
    </w:p>
    <w:p w:rsidR="00F935A9" w:rsidRPr="00433679" w:rsidRDefault="00F935A9" w:rsidP="00433679">
      <w:pPr>
        <w:pStyle w:val="a3"/>
        <w:jc w:val="center"/>
        <w:outlineLvl w:val="0"/>
        <w:rPr>
          <w:b/>
          <w:sz w:val="24"/>
        </w:rPr>
      </w:pPr>
    </w:p>
    <w:p w:rsidR="00F935A9" w:rsidRPr="00433679" w:rsidRDefault="00F935A9" w:rsidP="00433679">
      <w:pPr>
        <w:pStyle w:val="a3"/>
        <w:jc w:val="center"/>
        <w:outlineLvl w:val="0"/>
        <w:rPr>
          <w:b/>
          <w:sz w:val="24"/>
        </w:rPr>
      </w:pPr>
    </w:p>
    <w:p w:rsidR="00F935A9" w:rsidRPr="00433679" w:rsidRDefault="00F935A9" w:rsidP="00433679">
      <w:pPr>
        <w:pStyle w:val="a3"/>
        <w:outlineLvl w:val="0"/>
        <w:rPr>
          <w:b/>
          <w:sz w:val="24"/>
        </w:rPr>
      </w:pPr>
      <w:r w:rsidRPr="00433679">
        <w:rPr>
          <w:b/>
          <w:sz w:val="24"/>
        </w:rPr>
        <w:t xml:space="preserve">   </w:t>
      </w:r>
    </w:p>
    <w:p w:rsidR="00F935A9" w:rsidRPr="00433679" w:rsidRDefault="00F935A9" w:rsidP="00433679">
      <w:pPr>
        <w:pStyle w:val="a3"/>
        <w:outlineLvl w:val="0"/>
        <w:rPr>
          <w:b/>
          <w:sz w:val="24"/>
        </w:rPr>
      </w:pPr>
    </w:p>
    <w:p w:rsidR="00F935A9" w:rsidRPr="00433679" w:rsidRDefault="00F935A9" w:rsidP="00433679">
      <w:pPr>
        <w:pStyle w:val="a3"/>
        <w:outlineLvl w:val="0"/>
        <w:rPr>
          <w:b/>
          <w:sz w:val="24"/>
        </w:rPr>
      </w:pPr>
    </w:p>
    <w:p w:rsidR="00F935A9" w:rsidRPr="00433679" w:rsidRDefault="00F935A9" w:rsidP="00433679">
      <w:pPr>
        <w:pStyle w:val="a3"/>
        <w:outlineLvl w:val="0"/>
        <w:rPr>
          <w:b/>
          <w:sz w:val="24"/>
        </w:rPr>
      </w:pPr>
    </w:p>
    <w:p w:rsidR="00F935A9" w:rsidRDefault="00F935A9" w:rsidP="00433679">
      <w:pPr>
        <w:pStyle w:val="a3"/>
        <w:outlineLvl w:val="0"/>
        <w:rPr>
          <w:b/>
          <w:sz w:val="24"/>
        </w:rPr>
      </w:pPr>
    </w:p>
    <w:p w:rsidR="00433679" w:rsidRDefault="00433679" w:rsidP="00433679">
      <w:pPr>
        <w:pStyle w:val="a3"/>
        <w:outlineLvl w:val="0"/>
        <w:rPr>
          <w:b/>
          <w:sz w:val="24"/>
        </w:rPr>
      </w:pPr>
    </w:p>
    <w:p w:rsidR="00433679" w:rsidRDefault="00433679" w:rsidP="00433679">
      <w:pPr>
        <w:pStyle w:val="a3"/>
        <w:outlineLvl w:val="0"/>
        <w:rPr>
          <w:b/>
          <w:sz w:val="24"/>
        </w:rPr>
      </w:pPr>
    </w:p>
    <w:p w:rsidR="00433679" w:rsidRDefault="00433679" w:rsidP="00433679">
      <w:pPr>
        <w:pStyle w:val="a3"/>
        <w:outlineLvl w:val="0"/>
        <w:rPr>
          <w:b/>
          <w:sz w:val="24"/>
        </w:rPr>
      </w:pPr>
    </w:p>
    <w:p w:rsidR="00433679" w:rsidRDefault="00433679" w:rsidP="00433679">
      <w:pPr>
        <w:pStyle w:val="a3"/>
        <w:outlineLvl w:val="0"/>
        <w:rPr>
          <w:b/>
          <w:sz w:val="24"/>
        </w:rPr>
      </w:pPr>
    </w:p>
    <w:p w:rsidR="00433679" w:rsidRDefault="00433679" w:rsidP="00433679">
      <w:pPr>
        <w:pStyle w:val="a3"/>
        <w:outlineLvl w:val="0"/>
        <w:rPr>
          <w:b/>
          <w:sz w:val="24"/>
        </w:rPr>
      </w:pPr>
    </w:p>
    <w:p w:rsidR="00433679" w:rsidRDefault="00433679" w:rsidP="00433679">
      <w:pPr>
        <w:pStyle w:val="a3"/>
        <w:outlineLvl w:val="0"/>
        <w:rPr>
          <w:b/>
          <w:sz w:val="24"/>
        </w:rPr>
      </w:pPr>
    </w:p>
    <w:p w:rsidR="00433679" w:rsidRDefault="00433679" w:rsidP="00433679">
      <w:pPr>
        <w:pStyle w:val="a3"/>
        <w:outlineLvl w:val="0"/>
        <w:rPr>
          <w:b/>
          <w:sz w:val="24"/>
        </w:rPr>
      </w:pPr>
    </w:p>
    <w:p w:rsidR="00433679" w:rsidRDefault="00433679" w:rsidP="00433679">
      <w:pPr>
        <w:pStyle w:val="a3"/>
        <w:outlineLvl w:val="0"/>
        <w:rPr>
          <w:b/>
          <w:sz w:val="24"/>
        </w:rPr>
      </w:pPr>
    </w:p>
    <w:p w:rsidR="00433679" w:rsidRDefault="00433679" w:rsidP="00433679">
      <w:pPr>
        <w:pStyle w:val="a3"/>
        <w:outlineLvl w:val="0"/>
        <w:rPr>
          <w:b/>
          <w:sz w:val="24"/>
        </w:rPr>
      </w:pPr>
    </w:p>
    <w:p w:rsidR="00433679" w:rsidRDefault="00433679" w:rsidP="00433679">
      <w:pPr>
        <w:pStyle w:val="a3"/>
        <w:outlineLvl w:val="0"/>
        <w:rPr>
          <w:b/>
          <w:sz w:val="24"/>
        </w:rPr>
      </w:pPr>
    </w:p>
    <w:p w:rsidR="00433679" w:rsidRDefault="00433679" w:rsidP="00433679">
      <w:pPr>
        <w:pStyle w:val="a3"/>
        <w:outlineLvl w:val="0"/>
        <w:rPr>
          <w:b/>
          <w:sz w:val="24"/>
        </w:rPr>
      </w:pPr>
    </w:p>
    <w:p w:rsidR="00433679" w:rsidRDefault="00433679" w:rsidP="00433679">
      <w:pPr>
        <w:pStyle w:val="a3"/>
        <w:outlineLvl w:val="0"/>
        <w:rPr>
          <w:b/>
          <w:sz w:val="24"/>
        </w:rPr>
      </w:pPr>
    </w:p>
    <w:p w:rsidR="00433679" w:rsidRDefault="00433679" w:rsidP="00433679">
      <w:pPr>
        <w:pStyle w:val="a3"/>
        <w:outlineLvl w:val="0"/>
        <w:rPr>
          <w:b/>
          <w:sz w:val="24"/>
        </w:rPr>
      </w:pPr>
    </w:p>
    <w:p w:rsidR="00433679" w:rsidRDefault="00433679" w:rsidP="00433679">
      <w:pPr>
        <w:pStyle w:val="a3"/>
        <w:outlineLvl w:val="0"/>
        <w:rPr>
          <w:b/>
          <w:sz w:val="24"/>
        </w:rPr>
      </w:pPr>
    </w:p>
    <w:p w:rsidR="00433679" w:rsidRDefault="00433679" w:rsidP="00433679">
      <w:pPr>
        <w:pStyle w:val="a3"/>
        <w:outlineLvl w:val="0"/>
        <w:rPr>
          <w:b/>
          <w:sz w:val="24"/>
        </w:rPr>
      </w:pPr>
    </w:p>
    <w:p w:rsidR="00433679" w:rsidRDefault="00433679" w:rsidP="00433679">
      <w:pPr>
        <w:pStyle w:val="a3"/>
        <w:outlineLvl w:val="0"/>
        <w:rPr>
          <w:b/>
          <w:sz w:val="24"/>
        </w:rPr>
      </w:pPr>
    </w:p>
    <w:p w:rsidR="00433679" w:rsidRDefault="00433679" w:rsidP="00433679">
      <w:pPr>
        <w:pStyle w:val="a3"/>
        <w:outlineLvl w:val="0"/>
        <w:rPr>
          <w:b/>
          <w:sz w:val="24"/>
        </w:rPr>
      </w:pPr>
    </w:p>
    <w:p w:rsidR="00433679" w:rsidRDefault="00433679" w:rsidP="00433679">
      <w:pPr>
        <w:pStyle w:val="a3"/>
        <w:outlineLvl w:val="0"/>
        <w:rPr>
          <w:b/>
          <w:sz w:val="24"/>
        </w:rPr>
      </w:pPr>
    </w:p>
    <w:p w:rsidR="00433679" w:rsidRPr="00433679" w:rsidRDefault="00433679" w:rsidP="00433679">
      <w:pPr>
        <w:pStyle w:val="a3"/>
        <w:outlineLvl w:val="0"/>
        <w:rPr>
          <w:b/>
          <w:sz w:val="24"/>
        </w:rPr>
      </w:pPr>
    </w:p>
    <w:p w:rsidR="00F935A9" w:rsidRPr="00433679" w:rsidRDefault="00F935A9" w:rsidP="00433679">
      <w:pPr>
        <w:pStyle w:val="a3"/>
        <w:outlineLvl w:val="0"/>
        <w:rPr>
          <w:b/>
          <w:sz w:val="24"/>
        </w:rPr>
      </w:pPr>
    </w:p>
    <w:p w:rsidR="00F935A9" w:rsidRPr="00433679" w:rsidRDefault="00F935A9" w:rsidP="00433679">
      <w:pPr>
        <w:pStyle w:val="a3"/>
        <w:outlineLvl w:val="0"/>
        <w:rPr>
          <w:b/>
          <w:sz w:val="24"/>
        </w:rPr>
      </w:pPr>
    </w:p>
    <w:p w:rsidR="00F935A9" w:rsidRPr="00433679" w:rsidRDefault="00F935A9" w:rsidP="00433679">
      <w:pPr>
        <w:pStyle w:val="a3"/>
        <w:outlineLvl w:val="0"/>
        <w:rPr>
          <w:sz w:val="24"/>
        </w:rPr>
      </w:pPr>
      <w:r w:rsidRPr="00433679">
        <w:rPr>
          <w:b/>
          <w:sz w:val="24"/>
        </w:rPr>
        <w:lastRenderedPageBreak/>
        <w:t xml:space="preserve">                    </w:t>
      </w:r>
      <w:r w:rsidRPr="00433679">
        <w:rPr>
          <w:sz w:val="24"/>
        </w:rPr>
        <w:t xml:space="preserve">     </w:t>
      </w:r>
      <w:r w:rsidRPr="00433679">
        <w:rPr>
          <w:b/>
          <w:sz w:val="24"/>
        </w:rPr>
        <w:t>ПОЯСНИТЕЛЬНАЯ ЗАПИСКА</w:t>
      </w:r>
    </w:p>
    <w:p w:rsidR="00606145" w:rsidRPr="00433679" w:rsidRDefault="0060614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3679">
        <w:rPr>
          <w:rFonts w:ascii="Times New Roman" w:hAnsi="Times New Roman"/>
          <w:color w:val="000000"/>
          <w:sz w:val="24"/>
          <w:szCs w:val="24"/>
          <w:lang w:eastAsia="ru-RU"/>
        </w:rPr>
        <w:t>Борьба, один из древнейших видов спорта, единоборство двух атлетов по определенным правилам с помощью специальных технических приемов. Цель борцовского поединка – заставить соперника коснуться ковра обеими лопатками и удержать его в таком положении не менее 2 секунд. Если за время схватки никому из соперников сделать это не удается, победителем признается спортсмен, набравший большее количество очков за удачно проведенные технические приемы.</w:t>
      </w:r>
    </w:p>
    <w:p w:rsidR="00606145" w:rsidRPr="00433679" w:rsidRDefault="0060614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3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Современная спортивная борьба подразделяется на вольную и греко-римскую (классическую) </w:t>
      </w:r>
      <w:proofErr w:type="gramStart"/>
      <w:r w:rsidRPr="00433679">
        <w:rPr>
          <w:rFonts w:ascii="Times New Roman" w:hAnsi="Times New Roman"/>
          <w:color w:val="000000"/>
          <w:sz w:val="24"/>
          <w:szCs w:val="24"/>
          <w:lang w:eastAsia="ru-RU"/>
        </w:rPr>
        <w:t>борьбу</w:t>
      </w:r>
      <w:proofErr w:type="gramEnd"/>
      <w:r w:rsidRPr="00433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та и другая входят в олимпийскую программу. Искусство борьбы состоит в умении эффективно контролировать ситуацию и формировать ее в свою пользу. Здесь необходимы мгновенная реакция, высокая чувствительность, способность предельно концентрировать и правильно распределять внимание, сохранять инициативу и устойчивое волевое состояние, умение точно оценивать ситуацию на ковре.</w:t>
      </w:r>
    </w:p>
    <w:p w:rsidR="00606145" w:rsidRPr="00433679" w:rsidRDefault="0060614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3679">
        <w:rPr>
          <w:rFonts w:ascii="Times New Roman" w:hAnsi="Times New Roman"/>
          <w:color w:val="000000"/>
          <w:sz w:val="24"/>
          <w:szCs w:val="24"/>
          <w:lang w:eastAsia="ru-RU"/>
        </w:rPr>
        <w:t>Следует отметить, что вольная борьба является эффективным средством воспитания важных черт характера человека: смелости, решительности, целеустремленности и настойчивости, самообладания, а также таких нравственных качеств, как уважение к сопернику, честность, благородство в отношении к слабому и мн. др. В условиях поединка многие дети впервые в жизни встречаются лицом к лицу со своим соперником и, вступая с ним в непосредственный контакт, не имеют права отступить. Перед ними стоит задача победить. В таком поединке бывает затронуто самолюбие, здесь многое связано с максимальным напряжением сил, могут возникнуть конфликтные ситуации, не исключены неприятные болевые ощущения, падения, ушибы. Все это необходимо выдержать и преодолеть.</w:t>
      </w:r>
    </w:p>
    <w:p w:rsidR="00606145" w:rsidRPr="00433679" w:rsidRDefault="0060614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3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Важнейшим результатом занятий борьбой следует признать формирование способности преодолевать трудности. Это качество, особенно приобретенное в юношеские годы, помогает человеку всю последующую жизнь. Оно связано с совершенствованием обостренных чувств чести и самолюбия, самостоятельности и способности быстро принимать волевые решения. Мощное и многократное проявление волевых действий, способность сдерживать личные желания, если они расходятся с общепринятыми установками или традициями конкретного коллектива, честность, благородство в отношении к более слабому партнеру и т.п. </w:t>
      </w:r>
    </w:p>
    <w:p w:rsidR="00606145" w:rsidRPr="00433679" w:rsidRDefault="0060614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3679">
        <w:rPr>
          <w:rFonts w:ascii="Times New Roman" w:hAnsi="Times New Roman"/>
          <w:color w:val="000000"/>
          <w:sz w:val="24"/>
          <w:szCs w:val="24"/>
          <w:lang w:eastAsia="ru-RU"/>
        </w:rPr>
        <w:t>Развитию всего этого способствуют занятия борьбой. Все эти качества в единоборствах являются связующими звеньями между собой.</w:t>
      </w:r>
    </w:p>
    <w:p w:rsidR="00606145" w:rsidRPr="00433679" w:rsidRDefault="0060614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</w:rPr>
        <w:t xml:space="preserve">Программа рассчитана на детей возрасте 12-14 лет. Зачисление в группу </w:t>
      </w:r>
      <w:bookmarkStart w:id="0" w:name="_Hlk95819517"/>
      <w:r w:rsidRPr="00433679">
        <w:rPr>
          <w:rFonts w:ascii="Times New Roman" w:hAnsi="Times New Roman"/>
          <w:sz w:val="24"/>
          <w:szCs w:val="24"/>
        </w:rPr>
        <w:t>базового уровня сложности 5 года обучения</w:t>
      </w:r>
      <w:bookmarkEnd w:id="0"/>
      <w:r w:rsidRPr="00433679">
        <w:rPr>
          <w:rFonts w:ascii="Times New Roman" w:hAnsi="Times New Roman"/>
          <w:sz w:val="24"/>
          <w:szCs w:val="24"/>
        </w:rPr>
        <w:t xml:space="preserve"> (БУС-5) </w:t>
      </w:r>
      <w:proofErr w:type="gramStart"/>
      <w:r w:rsidRPr="00433679">
        <w:rPr>
          <w:rFonts w:ascii="Times New Roman" w:hAnsi="Times New Roman"/>
          <w:color w:val="000000"/>
          <w:sz w:val="24"/>
          <w:szCs w:val="24"/>
          <w:lang w:eastAsia="ru-RU"/>
        </w:rPr>
        <w:t>осуществляется  до</w:t>
      </w:r>
      <w:proofErr w:type="gramEnd"/>
      <w:r w:rsidRPr="00433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начала учебного года. </w:t>
      </w:r>
    </w:p>
    <w:p w:rsidR="00606145" w:rsidRPr="00433679" w:rsidRDefault="0060614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</w:rPr>
        <w:t xml:space="preserve"> </w:t>
      </w:r>
      <w:r w:rsidRPr="00433679">
        <w:rPr>
          <w:rFonts w:ascii="Times New Roman" w:hAnsi="Times New Roman"/>
          <w:sz w:val="24"/>
          <w:szCs w:val="24"/>
          <w:lang w:eastAsia="ru-RU"/>
        </w:rPr>
        <w:t xml:space="preserve">Зачисление в группу </w:t>
      </w:r>
      <w:r w:rsidRPr="00433679">
        <w:rPr>
          <w:rFonts w:ascii="Times New Roman" w:hAnsi="Times New Roman"/>
          <w:sz w:val="24"/>
          <w:szCs w:val="24"/>
        </w:rPr>
        <w:t>базового уровня сложности 5 года обучения</w:t>
      </w:r>
      <w:r w:rsidRPr="00433679">
        <w:rPr>
          <w:rFonts w:ascii="Times New Roman" w:hAnsi="Times New Roman"/>
          <w:sz w:val="24"/>
          <w:szCs w:val="24"/>
          <w:lang w:eastAsia="ru-RU"/>
        </w:rPr>
        <w:t xml:space="preserve"> (БУС-5</w:t>
      </w:r>
      <w:proofErr w:type="gramStart"/>
      <w:r w:rsidRPr="00433679">
        <w:rPr>
          <w:rFonts w:ascii="Times New Roman" w:hAnsi="Times New Roman"/>
          <w:sz w:val="24"/>
          <w:szCs w:val="24"/>
          <w:lang w:eastAsia="ru-RU"/>
        </w:rPr>
        <w:t>)  осуществляется</w:t>
      </w:r>
      <w:proofErr w:type="gramEnd"/>
      <w:r w:rsidRPr="00433679">
        <w:rPr>
          <w:rFonts w:ascii="Times New Roman" w:hAnsi="Times New Roman"/>
          <w:sz w:val="24"/>
          <w:szCs w:val="24"/>
          <w:lang w:eastAsia="ru-RU"/>
        </w:rPr>
        <w:t xml:space="preserve"> на основании сдачи контрольно-переводных нормативов, контрольно-нормативных требований.  Дети проходят тестирование по показателям </w:t>
      </w:r>
      <w:r w:rsidRPr="00433679">
        <w:rPr>
          <w:rFonts w:ascii="Times New Roman" w:hAnsi="Times New Roman"/>
          <w:color w:val="000000"/>
          <w:sz w:val="24"/>
          <w:szCs w:val="24"/>
          <w:lang w:eastAsia="ru-RU"/>
        </w:rPr>
        <w:t>общей физической и специальной физической подготовленности.</w:t>
      </w:r>
    </w:p>
    <w:p w:rsidR="00606145" w:rsidRPr="00433679" w:rsidRDefault="0060614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3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Рабочая программа регламентирует организацию и планирование учебно-тренировочного процесса </w:t>
      </w:r>
      <w:proofErr w:type="spellStart"/>
      <w:r w:rsidRPr="00433679">
        <w:rPr>
          <w:rFonts w:ascii="Times New Roman" w:hAnsi="Times New Roman"/>
          <w:color w:val="000000"/>
          <w:sz w:val="24"/>
          <w:szCs w:val="24"/>
          <w:lang w:eastAsia="ru-RU"/>
        </w:rPr>
        <w:t>вольников</w:t>
      </w:r>
      <w:proofErr w:type="spellEnd"/>
      <w:r w:rsidRPr="00433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учебный год.  </w:t>
      </w:r>
    </w:p>
    <w:p w:rsidR="00B50E7D" w:rsidRPr="00433679" w:rsidRDefault="0060614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1"/>
          <w:rFonts w:ascii="Times New Roman" w:hAnsi="Times New Roman"/>
          <w:b/>
          <w:bCs/>
          <w:sz w:val="24"/>
          <w:szCs w:val="24"/>
        </w:rPr>
      </w:pPr>
      <w:r w:rsidRPr="00433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06145" w:rsidRPr="00433679" w:rsidRDefault="00606145" w:rsidP="0043367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33679">
        <w:rPr>
          <w:rStyle w:val="11"/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433679">
        <w:rPr>
          <w:rStyle w:val="11"/>
          <w:rFonts w:ascii="Times New Roman" w:hAnsi="Times New Roman"/>
          <w:b/>
          <w:bCs/>
          <w:sz w:val="24"/>
          <w:szCs w:val="24"/>
        </w:rPr>
        <w:t>. ГОДОВОЙ УЧЕБНЫЙ ПЛАН</w:t>
      </w:r>
    </w:p>
    <w:p w:rsidR="00606145" w:rsidRPr="00433679" w:rsidRDefault="00606145" w:rsidP="004336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679">
        <w:rPr>
          <w:rStyle w:val="11"/>
          <w:rFonts w:ascii="Times New Roman" w:hAnsi="Times New Roman"/>
          <w:b/>
          <w:bCs/>
          <w:sz w:val="24"/>
          <w:szCs w:val="24"/>
        </w:rPr>
        <w:t xml:space="preserve">  </w:t>
      </w:r>
      <w:r w:rsidRPr="00433679">
        <w:rPr>
          <w:rFonts w:ascii="Times New Roman" w:hAnsi="Times New Roman"/>
          <w:sz w:val="24"/>
          <w:szCs w:val="24"/>
        </w:rPr>
        <w:t>Тренировочные занятия по лыжным гонкам проводятся в соответствии с годовым учебным планом, рассчитанным на 46 недель учебно-тренировочных занятий непосредственно в условиях ДЮСШ и по индивидуальным планам обучающихся на период их активного отдыха и отпуска тренера-преподавателя.</w:t>
      </w:r>
    </w:p>
    <w:p w:rsidR="00606145" w:rsidRPr="00433679" w:rsidRDefault="00606145" w:rsidP="004336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 xml:space="preserve">Основными формами тренировочного процесса являются: </w:t>
      </w:r>
    </w:p>
    <w:p w:rsidR="00606145" w:rsidRPr="00433679" w:rsidRDefault="00606145" w:rsidP="004336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групповые тренировочные и теоретические занятия;</w:t>
      </w:r>
    </w:p>
    <w:p w:rsidR="00606145" w:rsidRPr="00433679" w:rsidRDefault="00606145" w:rsidP="004336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 xml:space="preserve"> работа по индивидуальным планам;</w:t>
      </w:r>
    </w:p>
    <w:p w:rsidR="00606145" w:rsidRPr="00433679" w:rsidRDefault="00606145" w:rsidP="004336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 xml:space="preserve"> восстановительные мероприятия;</w:t>
      </w:r>
    </w:p>
    <w:p w:rsidR="00606145" w:rsidRPr="00433679" w:rsidRDefault="00606145" w:rsidP="004336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тестирование и медицинский контроль;</w:t>
      </w:r>
    </w:p>
    <w:p w:rsidR="00606145" w:rsidRPr="00433679" w:rsidRDefault="00606145" w:rsidP="004336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участие в соревнованиях, тренировочных сборах;</w:t>
      </w:r>
    </w:p>
    <w:p w:rsidR="00606145" w:rsidRPr="00433679" w:rsidRDefault="00606145" w:rsidP="004336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 xml:space="preserve"> инструкторская и судейская практика;</w:t>
      </w:r>
    </w:p>
    <w:p w:rsidR="00606145" w:rsidRPr="00433679" w:rsidRDefault="00606145" w:rsidP="004336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 xml:space="preserve"> просмотром видеозаписей методического и соревновательного плана;</w:t>
      </w:r>
    </w:p>
    <w:p w:rsidR="00606145" w:rsidRPr="00433679" w:rsidRDefault="00606145" w:rsidP="004336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 xml:space="preserve">коллективного посещения соревнований с участием более взрослых и опытных спортсменов. </w:t>
      </w:r>
    </w:p>
    <w:p w:rsidR="00606145" w:rsidRPr="00433679" w:rsidRDefault="00606145" w:rsidP="004336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145" w:rsidRPr="00433679" w:rsidRDefault="00606145" w:rsidP="004336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145" w:rsidRPr="00433679" w:rsidRDefault="00606145" w:rsidP="00433679">
      <w:pPr>
        <w:spacing w:after="0" w:line="240" w:lineRule="auto"/>
        <w:jc w:val="both"/>
        <w:rPr>
          <w:rStyle w:val="11"/>
          <w:rFonts w:ascii="Times New Roman" w:hAnsi="Times New Roman"/>
          <w:b/>
          <w:bCs/>
          <w:color w:val="000000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lastRenderedPageBreak/>
        <w:t xml:space="preserve">Расписание занятий (тренировок) согласуется администрацией ДЮСШ с предложениями тренера-преподавателя в целях установления благоприятного режима тренировок, отдыха обучающихся, обучения их в общеобразовательных и других учреждениях с учетом возрастных особенностей детей и установленных санитарно-гигиенических норм. Продолжительность одного занятия в группах базового уровня 5 года обучения не должна превышать двух академических </w:t>
      </w:r>
      <w:proofErr w:type="gramStart"/>
      <w:r w:rsidRPr="00433679">
        <w:rPr>
          <w:rFonts w:ascii="Times New Roman" w:hAnsi="Times New Roman"/>
          <w:sz w:val="24"/>
          <w:szCs w:val="24"/>
        </w:rPr>
        <w:t>часов,  где</w:t>
      </w:r>
      <w:proofErr w:type="gramEnd"/>
      <w:r w:rsidRPr="00433679">
        <w:rPr>
          <w:rFonts w:ascii="Times New Roman" w:hAnsi="Times New Roman"/>
          <w:sz w:val="24"/>
          <w:szCs w:val="24"/>
        </w:rPr>
        <w:t xml:space="preserve"> нагрузка составляет 12 часов и более в неделю, в каникулярный период организуются тренировочные сборы на базе спортивно-оздоровительных лагерей.</w:t>
      </w:r>
      <w:r w:rsidRPr="00433679">
        <w:rPr>
          <w:rStyle w:val="11"/>
          <w:rFonts w:ascii="Times New Roman" w:hAnsi="Times New Roman"/>
          <w:b/>
          <w:bCs/>
          <w:color w:val="000000"/>
          <w:sz w:val="24"/>
          <w:szCs w:val="24"/>
        </w:rPr>
        <w:t xml:space="preserve">     </w:t>
      </w:r>
    </w:p>
    <w:p w:rsidR="00606145" w:rsidRPr="00433679" w:rsidRDefault="00606145" w:rsidP="00433679">
      <w:pPr>
        <w:spacing w:after="0" w:line="240" w:lineRule="auto"/>
        <w:jc w:val="center"/>
        <w:rPr>
          <w:rStyle w:val="11"/>
          <w:rFonts w:ascii="Times New Roman" w:hAnsi="Times New Roman"/>
          <w:b/>
          <w:bCs/>
          <w:color w:val="000000"/>
          <w:sz w:val="24"/>
          <w:szCs w:val="24"/>
        </w:rPr>
      </w:pPr>
      <w:r w:rsidRPr="00433679">
        <w:rPr>
          <w:rStyle w:val="1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06145" w:rsidRPr="00433679" w:rsidRDefault="00606145" w:rsidP="00433679">
      <w:pPr>
        <w:spacing w:after="0" w:line="240" w:lineRule="auto"/>
        <w:jc w:val="center"/>
        <w:rPr>
          <w:rStyle w:val="11"/>
          <w:rFonts w:ascii="Times New Roman" w:hAnsi="Times New Roman"/>
          <w:b/>
          <w:bCs/>
          <w:color w:val="000000"/>
          <w:sz w:val="24"/>
          <w:szCs w:val="24"/>
        </w:rPr>
      </w:pPr>
      <w:r w:rsidRPr="00433679">
        <w:rPr>
          <w:rStyle w:val="11"/>
          <w:rFonts w:ascii="Times New Roman" w:hAnsi="Times New Roman"/>
          <w:b/>
          <w:bCs/>
          <w:color w:val="000000"/>
          <w:sz w:val="24"/>
          <w:szCs w:val="24"/>
        </w:rPr>
        <w:t>Соотношение объемов тренировочного процесса</w:t>
      </w:r>
    </w:p>
    <w:p w:rsidR="00606145" w:rsidRPr="00433679" w:rsidRDefault="00606145" w:rsidP="00433679">
      <w:pPr>
        <w:spacing w:after="0" w:line="240" w:lineRule="auto"/>
        <w:jc w:val="center"/>
        <w:rPr>
          <w:rStyle w:val="11"/>
          <w:rFonts w:ascii="Times New Roman" w:hAnsi="Times New Roman"/>
          <w:b/>
          <w:bCs/>
          <w:color w:val="000000"/>
          <w:sz w:val="24"/>
          <w:szCs w:val="24"/>
        </w:rPr>
      </w:pPr>
      <w:r w:rsidRPr="00433679">
        <w:rPr>
          <w:rStyle w:val="11"/>
          <w:rFonts w:ascii="Times New Roman" w:hAnsi="Times New Roman"/>
          <w:b/>
          <w:bCs/>
          <w:color w:val="000000"/>
          <w:sz w:val="24"/>
          <w:szCs w:val="24"/>
        </w:rPr>
        <w:t xml:space="preserve"> для обучающихся группы</w:t>
      </w:r>
      <w:r w:rsidR="00615E85" w:rsidRPr="00433679">
        <w:rPr>
          <w:rStyle w:val="11"/>
          <w:rFonts w:ascii="Times New Roman" w:hAnsi="Times New Roman"/>
          <w:b/>
          <w:bCs/>
          <w:color w:val="000000"/>
          <w:sz w:val="24"/>
          <w:szCs w:val="24"/>
        </w:rPr>
        <w:t xml:space="preserve"> БУС-4</w:t>
      </w:r>
      <w:r w:rsidR="00BD64C1" w:rsidRPr="00433679">
        <w:rPr>
          <w:rStyle w:val="1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890618" w:rsidRPr="00433679">
        <w:rPr>
          <w:rStyle w:val="1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8F34BB" w:rsidRPr="00433679">
        <w:rPr>
          <w:rStyle w:val="1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33679">
        <w:rPr>
          <w:rStyle w:val="11"/>
          <w:rFonts w:ascii="Times New Roman" w:hAnsi="Times New Roman"/>
          <w:b/>
          <w:bCs/>
          <w:color w:val="000000"/>
          <w:sz w:val="24"/>
          <w:szCs w:val="24"/>
        </w:rPr>
        <w:t xml:space="preserve"> БУС-5</w:t>
      </w:r>
    </w:p>
    <w:p w:rsidR="00606145" w:rsidRPr="00433679" w:rsidRDefault="00606145" w:rsidP="004336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802"/>
        <w:gridCol w:w="2809"/>
        <w:gridCol w:w="2889"/>
      </w:tblGrid>
      <w:tr w:rsidR="00606145" w:rsidRPr="00433679" w:rsidTr="000B106A">
        <w:tc>
          <w:tcPr>
            <w:tcW w:w="704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8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предметных областей</w:t>
            </w:r>
          </w:p>
        </w:tc>
        <w:tc>
          <w:tcPr>
            <w:tcW w:w="4111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b/>
                <w:sz w:val="24"/>
                <w:szCs w:val="24"/>
              </w:rPr>
              <w:t>Процентное соотношение объемов обучения по предметным областям по отношению к общему объему учебного плана базового уровня сложности программы</w:t>
            </w:r>
          </w:p>
        </w:tc>
        <w:tc>
          <w:tcPr>
            <w:tcW w:w="4217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b/>
                <w:sz w:val="24"/>
                <w:szCs w:val="24"/>
              </w:rPr>
              <w:t>Процентное соотношение объемов обучения по предметным областям по отношению к общему объему учебного плана углубленного уровня сложности программы</w:t>
            </w:r>
          </w:p>
        </w:tc>
      </w:tr>
      <w:tr w:rsidR="00606145" w:rsidRPr="00433679" w:rsidTr="000B106A">
        <w:tc>
          <w:tcPr>
            <w:tcW w:w="704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3856" w:type="dxa"/>
            <w:gridSpan w:val="3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b/>
                <w:sz w:val="24"/>
                <w:szCs w:val="24"/>
              </w:rPr>
              <w:t>Обязательные предметные области</w:t>
            </w:r>
          </w:p>
        </w:tc>
      </w:tr>
      <w:tr w:rsidR="00606145" w:rsidRPr="00433679" w:rsidTr="000B106A">
        <w:tc>
          <w:tcPr>
            <w:tcW w:w="704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1.1.</w:t>
            </w:r>
          </w:p>
        </w:tc>
        <w:tc>
          <w:tcPr>
            <w:tcW w:w="5528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Теоретические основы физической культуры и спорта</w:t>
            </w:r>
          </w:p>
        </w:tc>
        <w:tc>
          <w:tcPr>
            <w:tcW w:w="4111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606145" w:rsidRPr="00433679" w:rsidTr="000B106A">
        <w:tc>
          <w:tcPr>
            <w:tcW w:w="704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1.2.</w:t>
            </w:r>
          </w:p>
        </w:tc>
        <w:tc>
          <w:tcPr>
            <w:tcW w:w="5528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111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606145" w:rsidRPr="00433679" w:rsidTr="000B106A">
        <w:tc>
          <w:tcPr>
            <w:tcW w:w="704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1.3.</w:t>
            </w:r>
          </w:p>
        </w:tc>
        <w:tc>
          <w:tcPr>
            <w:tcW w:w="5528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4111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606145" w:rsidRPr="00433679" w:rsidTr="000B106A">
        <w:tc>
          <w:tcPr>
            <w:tcW w:w="704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1.4.</w:t>
            </w:r>
          </w:p>
        </w:tc>
        <w:tc>
          <w:tcPr>
            <w:tcW w:w="5528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Вид спорта</w:t>
            </w:r>
          </w:p>
        </w:tc>
        <w:tc>
          <w:tcPr>
            <w:tcW w:w="4111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606145" w:rsidRPr="00433679" w:rsidTr="000B106A">
        <w:tc>
          <w:tcPr>
            <w:tcW w:w="704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1.5.</w:t>
            </w:r>
          </w:p>
        </w:tc>
        <w:tc>
          <w:tcPr>
            <w:tcW w:w="5528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Основы профессионального самоопределения</w:t>
            </w:r>
          </w:p>
        </w:tc>
        <w:tc>
          <w:tcPr>
            <w:tcW w:w="4111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  <w:tr w:rsidR="00606145" w:rsidRPr="00433679" w:rsidTr="000B106A">
        <w:tc>
          <w:tcPr>
            <w:tcW w:w="704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3856" w:type="dxa"/>
            <w:gridSpan w:val="3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b/>
                <w:sz w:val="24"/>
                <w:szCs w:val="24"/>
              </w:rPr>
              <w:t>Вариативные предметные области</w:t>
            </w:r>
          </w:p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06145" w:rsidRPr="00433679" w:rsidTr="000B106A">
        <w:tc>
          <w:tcPr>
            <w:tcW w:w="704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2.1.</w:t>
            </w:r>
          </w:p>
        </w:tc>
        <w:tc>
          <w:tcPr>
            <w:tcW w:w="5528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Различные виды спорта и подвижные игры</w:t>
            </w:r>
          </w:p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4217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606145" w:rsidRPr="00433679" w:rsidTr="000B106A">
        <w:tc>
          <w:tcPr>
            <w:tcW w:w="704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2.2.</w:t>
            </w:r>
          </w:p>
        </w:tc>
        <w:tc>
          <w:tcPr>
            <w:tcW w:w="5528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Судейская подготовка</w:t>
            </w:r>
          </w:p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4217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606145" w:rsidRPr="00433679" w:rsidTr="000B106A">
        <w:tc>
          <w:tcPr>
            <w:tcW w:w="704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2.3.</w:t>
            </w:r>
          </w:p>
        </w:tc>
        <w:tc>
          <w:tcPr>
            <w:tcW w:w="5528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Развитие творческого мышления</w:t>
            </w:r>
          </w:p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217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606145" w:rsidRPr="00433679" w:rsidTr="000B106A">
        <w:tc>
          <w:tcPr>
            <w:tcW w:w="704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2.4.</w:t>
            </w:r>
          </w:p>
        </w:tc>
        <w:tc>
          <w:tcPr>
            <w:tcW w:w="5528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Хореография и акробатика</w:t>
            </w:r>
          </w:p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217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606145" w:rsidRPr="00433679" w:rsidTr="000B106A">
        <w:tc>
          <w:tcPr>
            <w:tcW w:w="704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 xml:space="preserve">2.5. </w:t>
            </w:r>
          </w:p>
        </w:tc>
        <w:tc>
          <w:tcPr>
            <w:tcW w:w="5528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Национальный региональный компонент</w:t>
            </w:r>
          </w:p>
        </w:tc>
        <w:tc>
          <w:tcPr>
            <w:tcW w:w="4111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217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606145" w:rsidRPr="00433679" w:rsidTr="000B106A">
        <w:tc>
          <w:tcPr>
            <w:tcW w:w="704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2.6.</w:t>
            </w:r>
          </w:p>
        </w:tc>
        <w:tc>
          <w:tcPr>
            <w:tcW w:w="5528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Специальные навыки</w:t>
            </w:r>
          </w:p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217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606145" w:rsidRPr="00433679" w:rsidTr="000B106A">
        <w:tc>
          <w:tcPr>
            <w:tcW w:w="704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2.7.</w:t>
            </w:r>
          </w:p>
        </w:tc>
        <w:tc>
          <w:tcPr>
            <w:tcW w:w="5528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Спортивное и специальное оборудование</w:t>
            </w:r>
          </w:p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4217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</w:tbl>
    <w:p w:rsidR="00606145" w:rsidRDefault="00606145" w:rsidP="00433679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Style w:val="11"/>
          <w:rFonts w:ascii="Times New Roman" w:hAnsi="Times New Roman"/>
          <w:b/>
          <w:bCs/>
          <w:color w:val="000000"/>
          <w:sz w:val="24"/>
          <w:szCs w:val="24"/>
        </w:rPr>
      </w:pPr>
    </w:p>
    <w:p w:rsidR="00433679" w:rsidRDefault="00433679" w:rsidP="00433679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Style w:val="11"/>
          <w:rFonts w:ascii="Times New Roman" w:hAnsi="Times New Roman"/>
          <w:b/>
          <w:bCs/>
          <w:color w:val="000000"/>
          <w:sz w:val="24"/>
          <w:szCs w:val="24"/>
        </w:rPr>
      </w:pPr>
    </w:p>
    <w:p w:rsidR="00433679" w:rsidRDefault="00433679" w:rsidP="00433679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Style w:val="11"/>
          <w:rFonts w:ascii="Times New Roman" w:hAnsi="Times New Roman"/>
          <w:b/>
          <w:bCs/>
          <w:color w:val="000000"/>
          <w:sz w:val="24"/>
          <w:szCs w:val="24"/>
        </w:rPr>
      </w:pPr>
    </w:p>
    <w:p w:rsidR="00433679" w:rsidRPr="00433679" w:rsidRDefault="00433679" w:rsidP="00433679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Style w:val="11"/>
          <w:rFonts w:ascii="Times New Roman" w:hAnsi="Times New Roman"/>
          <w:b/>
          <w:bCs/>
          <w:color w:val="000000"/>
          <w:sz w:val="24"/>
          <w:szCs w:val="24"/>
        </w:rPr>
      </w:pPr>
    </w:p>
    <w:p w:rsidR="00606145" w:rsidRPr="00433679" w:rsidRDefault="00606145" w:rsidP="0043367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433679">
        <w:rPr>
          <w:rFonts w:ascii="Times New Roman" w:eastAsia="Calibri" w:hAnsi="Times New Roman"/>
          <w:b/>
          <w:sz w:val="24"/>
          <w:szCs w:val="24"/>
        </w:rPr>
        <w:lastRenderedPageBreak/>
        <w:t>Примерный учебный план группы БУС-5</w:t>
      </w:r>
    </w:p>
    <w:p w:rsidR="00606145" w:rsidRPr="00433679" w:rsidRDefault="002D19FB" w:rsidP="0043367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433679">
        <w:rPr>
          <w:rFonts w:ascii="Times New Roman" w:eastAsia="Calibri" w:hAnsi="Times New Roman"/>
          <w:b/>
          <w:sz w:val="24"/>
          <w:szCs w:val="24"/>
        </w:rPr>
        <w:t>По вольн</w:t>
      </w:r>
      <w:r w:rsidR="00615E85" w:rsidRPr="00433679">
        <w:rPr>
          <w:rFonts w:ascii="Times New Roman" w:eastAsia="Calibri" w:hAnsi="Times New Roman"/>
          <w:b/>
          <w:sz w:val="24"/>
          <w:szCs w:val="24"/>
        </w:rPr>
        <w:t>ой борьбе</w:t>
      </w:r>
      <w:r w:rsidR="00606145" w:rsidRPr="00433679">
        <w:rPr>
          <w:rFonts w:ascii="Times New Roman" w:eastAsia="Calibri" w:hAnsi="Times New Roman"/>
          <w:b/>
          <w:sz w:val="24"/>
          <w:szCs w:val="24"/>
        </w:rPr>
        <w:t xml:space="preserve"> на учебный год</w:t>
      </w:r>
    </w:p>
    <w:p w:rsidR="00606145" w:rsidRPr="00433679" w:rsidRDefault="00606145" w:rsidP="0043367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433679">
        <w:rPr>
          <w:rFonts w:ascii="Times New Roman" w:eastAsia="Calibri" w:hAnsi="Times New Roman"/>
          <w:b/>
          <w:sz w:val="24"/>
          <w:szCs w:val="24"/>
        </w:rPr>
        <w:t>(46 недель)</w:t>
      </w:r>
    </w:p>
    <w:p w:rsidR="00606145" w:rsidRPr="00433679" w:rsidRDefault="00606145" w:rsidP="0043367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402"/>
      </w:tblGrid>
      <w:tr w:rsidR="00606145" w:rsidRPr="00433679" w:rsidTr="000B106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Период подготовки</w:t>
            </w:r>
          </w:p>
        </w:tc>
        <w:tc>
          <w:tcPr>
            <w:tcW w:w="3402" w:type="dxa"/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b/>
                <w:sz w:val="24"/>
                <w:szCs w:val="24"/>
              </w:rPr>
              <w:t>БУС-5</w:t>
            </w:r>
          </w:p>
        </w:tc>
      </w:tr>
      <w:tr w:rsidR="00606145" w:rsidRPr="00433679" w:rsidTr="000B106A">
        <w:tc>
          <w:tcPr>
            <w:tcW w:w="563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45" w:rsidRPr="00433679" w:rsidRDefault="00606145" w:rsidP="0043367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 xml:space="preserve">Возраст учащихся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 xml:space="preserve">12–14 </w:t>
            </w:r>
          </w:p>
        </w:tc>
      </w:tr>
      <w:tr w:rsidR="00606145" w:rsidRPr="00433679" w:rsidTr="000B106A">
        <w:tc>
          <w:tcPr>
            <w:tcW w:w="563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45" w:rsidRPr="00433679" w:rsidRDefault="00606145" w:rsidP="0043367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Количество учащихся в группах (</w:t>
            </w:r>
            <w:r w:rsidRPr="0043367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min</w:t>
            </w:r>
            <w:r w:rsidRPr="00433679">
              <w:rPr>
                <w:rFonts w:ascii="Times New Roman" w:eastAsia="Calibri" w:hAnsi="Times New Roman"/>
                <w:sz w:val="24"/>
                <w:szCs w:val="24"/>
              </w:rPr>
              <w:t>) чел.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</w:tr>
      <w:tr w:rsidR="00606145" w:rsidRPr="00433679" w:rsidTr="000B106A">
        <w:tc>
          <w:tcPr>
            <w:tcW w:w="563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45" w:rsidRPr="00433679" w:rsidRDefault="00606145" w:rsidP="0043367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 xml:space="preserve">Недельная нагрузка (час)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10 ч.</w:t>
            </w:r>
          </w:p>
        </w:tc>
      </w:tr>
      <w:tr w:rsidR="00606145" w:rsidRPr="00433679" w:rsidTr="000B106A">
        <w:tc>
          <w:tcPr>
            <w:tcW w:w="563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45" w:rsidRPr="00433679" w:rsidRDefault="00606145" w:rsidP="0043367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Режим работы (час)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5х2 = 10 ч.</w:t>
            </w:r>
          </w:p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606145" w:rsidRPr="00433679" w:rsidTr="000B106A">
        <w:tc>
          <w:tcPr>
            <w:tcW w:w="563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45" w:rsidRPr="00433679" w:rsidRDefault="00606145" w:rsidP="0043367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 xml:space="preserve">Разрядные требования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I-II</w:t>
            </w:r>
          </w:p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юн.</w:t>
            </w:r>
          </w:p>
        </w:tc>
      </w:tr>
      <w:tr w:rsidR="00606145" w:rsidRPr="00433679" w:rsidTr="000B106A">
        <w:tc>
          <w:tcPr>
            <w:tcW w:w="563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45" w:rsidRPr="00433679" w:rsidRDefault="00606145" w:rsidP="0043367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Количество час/за 46 недель ДЮСШ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644</w:t>
            </w:r>
          </w:p>
        </w:tc>
      </w:tr>
      <w:tr w:rsidR="00606145" w:rsidRPr="00433679" w:rsidTr="000B106A">
        <w:tc>
          <w:tcPr>
            <w:tcW w:w="563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45" w:rsidRPr="00433679" w:rsidRDefault="00606145" w:rsidP="004336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Количество учебно-тренировочных занятий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230</w:t>
            </w:r>
          </w:p>
        </w:tc>
      </w:tr>
      <w:tr w:rsidR="00606145" w:rsidRPr="00433679" w:rsidTr="000B106A">
        <w:tc>
          <w:tcPr>
            <w:tcW w:w="9039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b/>
                <w:sz w:val="24"/>
                <w:szCs w:val="24"/>
              </w:rPr>
              <w:t>Тематический план</w:t>
            </w:r>
          </w:p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606145" w:rsidRPr="00433679" w:rsidTr="000B106A">
        <w:tc>
          <w:tcPr>
            <w:tcW w:w="5637" w:type="dxa"/>
            <w:tcBorders>
              <w:left w:val="double" w:sz="4" w:space="0" w:color="auto"/>
            </w:tcBorders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Теоретические основы физической культуры и спорта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606145" w:rsidRPr="00433679" w:rsidTr="000B106A">
        <w:tc>
          <w:tcPr>
            <w:tcW w:w="5637" w:type="dxa"/>
            <w:tcBorders>
              <w:left w:val="double" w:sz="4" w:space="0" w:color="auto"/>
            </w:tcBorders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162</w:t>
            </w:r>
          </w:p>
        </w:tc>
      </w:tr>
      <w:tr w:rsidR="00606145" w:rsidRPr="00433679" w:rsidTr="000B106A">
        <w:tc>
          <w:tcPr>
            <w:tcW w:w="5637" w:type="dxa"/>
            <w:tcBorders>
              <w:left w:val="double" w:sz="4" w:space="0" w:color="auto"/>
            </w:tcBorders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606145" w:rsidRPr="00433679" w:rsidTr="000B106A">
        <w:tc>
          <w:tcPr>
            <w:tcW w:w="5637" w:type="dxa"/>
            <w:tcBorders>
              <w:left w:val="double" w:sz="4" w:space="0" w:color="auto"/>
            </w:tcBorders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130</w:t>
            </w:r>
          </w:p>
        </w:tc>
      </w:tr>
      <w:tr w:rsidR="00606145" w:rsidRPr="00433679" w:rsidTr="000B106A">
        <w:tc>
          <w:tcPr>
            <w:tcW w:w="5637" w:type="dxa"/>
            <w:tcBorders>
              <w:left w:val="double" w:sz="4" w:space="0" w:color="auto"/>
            </w:tcBorders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Основы профессионального самоопределения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606145" w:rsidRPr="00433679" w:rsidTr="000B106A">
        <w:tc>
          <w:tcPr>
            <w:tcW w:w="9039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Вариативные предметные области</w:t>
            </w:r>
          </w:p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606145" w:rsidRPr="00433679" w:rsidTr="000B106A">
        <w:tc>
          <w:tcPr>
            <w:tcW w:w="5637" w:type="dxa"/>
            <w:tcBorders>
              <w:left w:val="double" w:sz="4" w:space="0" w:color="auto"/>
            </w:tcBorders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Различные виды спорта и подвижные игры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</w:tr>
      <w:tr w:rsidR="00606145" w:rsidRPr="00433679" w:rsidTr="000B106A">
        <w:tc>
          <w:tcPr>
            <w:tcW w:w="5637" w:type="dxa"/>
            <w:tcBorders>
              <w:left w:val="double" w:sz="4" w:space="0" w:color="auto"/>
            </w:tcBorders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Судейская подготовка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06145" w:rsidRPr="00433679" w:rsidTr="000B106A">
        <w:tc>
          <w:tcPr>
            <w:tcW w:w="5637" w:type="dxa"/>
            <w:tcBorders>
              <w:left w:val="double" w:sz="4" w:space="0" w:color="auto"/>
            </w:tcBorders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Развитие творческого мышления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606145" w:rsidRPr="00433679" w:rsidTr="000B106A">
        <w:tc>
          <w:tcPr>
            <w:tcW w:w="5637" w:type="dxa"/>
            <w:tcBorders>
              <w:left w:val="double" w:sz="4" w:space="0" w:color="auto"/>
            </w:tcBorders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Хореография и акробатика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606145" w:rsidRPr="00433679" w:rsidTr="000B106A">
        <w:tc>
          <w:tcPr>
            <w:tcW w:w="5637" w:type="dxa"/>
            <w:tcBorders>
              <w:left w:val="double" w:sz="4" w:space="0" w:color="auto"/>
            </w:tcBorders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Национальный региональный компонент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606145" w:rsidRPr="00433679" w:rsidTr="000B106A">
        <w:tc>
          <w:tcPr>
            <w:tcW w:w="5637" w:type="dxa"/>
            <w:tcBorders>
              <w:left w:val="double" w:sz="4" w:space="0" w:color="auto"/>
            </w:tcBorders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Специальные навыки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606145" w:rsidRPr="00433679" w:rsidTr="000B106A">
        <w:tc>
          <w:tcPr>
            <w:tcW w:w="5637" w:type="dxa"/>
            <w:tcBorders>
              <w:left w:val="double" w:sz="4" w:space="0" w:color="auto"/>
            </w:tcBorders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Спортивное и специальное оборудование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64</w:t>
            </w:r>
          </w:p>
        </w:tc>
      </w:tr>
      <w:tr w:rsidR="00606145" w:rsidRPr="00433679" w:rsidTr="000B106A">
        <w:tc>
          <w:tcPr>
            <w:tcW w:w="56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06145" w:rsidRPr="00433679" w:rsidRDefault="00606145" w:rsidP="004336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145" w:rsidRPr="00433679" w:rsidRDefault="00606145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644</w:t>
            </w:r>
          </w:p>
        </w:tc>
      </w:tr>
    </w:tbl>
    <w:p w:rsidR="009C4029" w:rsidRPr="00433679" w:rsidRDefault="009C4029" w:rsidP="0043367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33679">
        <w:rPr>
          <w:rStyle w:val="11"/>
          <w:rFonts w:ascii="Times New Roman" w:hAnsi="Times New Roman"/>
          <w:b/>
          <w:bCs/>
          <w:color w:val="000000"/>
          <w:sz w:val="24"/>
          <w:szCs w:val="24"/>
          <w:lang w:val="en-US"/>
        </w:rPr>
        <w:t>II</w:t>
      </w:r>
      <w:r w:rsidRPr="00433679">
        <w:rPr>
          <w:rStyle w:val="11"/>
          <w:rFonts w:ascii="Times New Roman" w:hAnsi="Times New Roman"/>
          <w:b/>
          <w:bCs/>
          <w:color w:val="000000"/>
          <w:sz w:val="24"/>
          <w:szCs w:val="24"/>
        </w:rPr>
        <w:t>. МЕТОДИЧЕСКАЯ ЧАСТЬ</w:t>
      </w:r>
    </w:p>
    <w:p w:rsidR="004F4B32" w:rsidRPr="00433679" w:rsidRDefault="004F4B32" w:rsidP="004336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Многолетняя подготовка рассматривается как единый педагогический процесс, который осуществляется на основе следующих методических положений: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- строгая преемственность задач, средств и методов тренировки детей, подростков и юниоров;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- неуклонное возрастание объема средств общей и специальной физической подготовки, соотношение между которыми постепенно изменяются: из года в год увеличивается удельный вес объема СФП (по отношению к общему объему тренировочных нагрузок) и соответственно уменьшается удельный вес ОФП;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- непрерывное совершенствование спортивной техники;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- неуклонное соблюдение принципа постепенности применения тренировочных и соревновательных нагрузок в процессе многолетней тренировки юных борцов;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- правильное планирование тренировочных и соревновательных нагрузок, принимая во внимание периоды полового созревания;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 xml:space="preserve">- осуществление как одновременного развития </w:t>
      </w:r>
      <w:proofErr w:type="gramStart"/>
      <w:r w:rsidRPr="00433679">
        <w:rPr>
          <w:rFonts w:ascii="Times New Roman" w:hAnsi="Times New Roman"/>
          <w:sz w:val="24"/>
          <w:szCs w:val="24"/>
        </w:rPr>
        <w:t>физических качеств</w:t>
      </w:r>
      <w:proofErr w:type="gramEnd"/>
      <w:r w:rsidRPr="00433679">
        <w:rPr>
          <w:rFonts w:ascii="Times New Roman" w:hAnsi="Times New Roman"/>
          <w:sz w:val="24"/>
          <w:szCs w:val="24"/>
        </w:rPr>
        <w:t xml:space="preserve"> обучающихся на всех этапах многолетней подготовки, так и преимущественного развития отдельных физических качеств в наиболее благоприятные возрастные периоды.</w:t>
      </w:r>
    </w:p>
    <w:p w:rsidR="004F4B32" w:rsidRPr="00433679" w:rsidRDefault="004F4B32" w:rsidP="00433679">
      <w:pPr>
        <w:spacing w:after="0" w:line="240" w:lineRule="auto"/>
        <w:jc w:val="center"/>
        <w:rPr>
          <w:rFonts w:ascii="Times New Roman" w:eastAsia="Andale Sans UI" w:hAnsi="Times New Roman"/>
          <w:b/>
          <w:bCs/>
          <w:kern w:val="1"/>
          <w:sz w:val="24"/>
          <w:szCs w:val="24"/>
          <w:lang w:eastAsia="fa-IR" w:bidi="fa-IR"/>
        </w:rPr>
      </w:pPr>
      <w:r w:rsidRPr="00433679">
        <w:rPr>
          <w:rFonts w:ascii="Times New Roman" w:hAnsi="Times New Roman"/>
          <w:b/>
          <w:sz w:val="24"/>
          <w:szCs w:val="24"/>
        </w:rPr>
        <w:t xml:space="preserve">3.1. </w:t>
      </w:r>
      <w:r w:rsidRPr="00433679">
        <w:rPr>
          <w:rFonts w:ascii="Times New Roman" w:eastAsia="Andale Sans UI" w:hAnsi="Times New Roman"/>
          <w:b/>
          <w:bCs/>
          <w:kern w:val="1"/>
          <w:sz w:val="24"/>
          <w:szCs w:val="24"/>
          <w:lang w:eastAsia="fa-IR" w:bidi="fa-IR"/>
        </w:rPr>
        <w:t>Содержание и методика работы по предметным областям, этапам (периодам) обучения</w:t>
      </w:r>
    </w:p>
    <w:p w:rsidR="004F4B32" w:rsidRPr="00433679" w:rsidRDefault="004F4B32" w:rsidP="0043367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33679">
        <w:rPr>
          <w:rFonts w:ascii="Times New Roman" w:hAnsi="Times New Roman"/>
          <w:b/>
          <w:sz w:val="24"/>
          <w:szCs w:val="24"/>
          <w:lang w:eastAsia="ru-RU"/>
        </w:rPr>
        <w:t>3.1.</w:t>
      </w:r>
      <w:proofErr w:type="gramStart"/>
      <w:r w:rsidRPr="00433679">
        <w:rPr>
          <w:rFonts w:ascii="Times New Roman" w:hAnsi="Times New Roman"/>
          <w:b/>
          <w:sz w:val="24"/>
          <w:szCs w:val="24"/>
          <w:lang w:eastAsia="ru-RU"/>
        </w:rPr>
        <w:t>1.Характеристика</w:t>
      </w:r>
      <w:proofErr w:type="gramEnd"/>
      <w:r w:rsidRPr="00433679">
        <w:rPr>
          <w:rFonts w:ascii="Times New Roman" w:hAnsi="Times New Roman"/>
          <w:b/>
          <w:sz w:val="24"/>
          <w:szCs w:val="24"/>
          <w:lang w:eastAsia="ru-RU"/>
        </w:rPr>
        <w:t xml:space="preserve"> возрастных особенностей обучающихся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>В своей практической деятельности тренеру-преподавателю необходимо учитывать возрастные особенности обучающихся.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lastRenderedPageBreak/>
        <w:t>В школьные годы происходит интенсивное развитие двигательных функций. С возрастом уменьшается разница в показателях точности движений рук и ног. Также происходит перестройка вегетативных и соматических функций организма. Все эти изменения, происходящие в организме наряду с фазами биологического созревания на различных возрастных этапах, связывают с наиболее благоприятными периодами развития всех систем и функций (Таблица 11)</w:t>
      </w:r>
    </w:p>
    <w:p w:rsidR="004F4B32" w:rsidRPr="00433679" w:rsidRDefault="004F4B32" w:rsidP="00433679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Таблица 14</w:t>
      </w:r>
    </w:p>
    <w:p w:rsidR="004F4B32" w:rsidRPr="00433679" w:rsidRDefault="004F4B32" w:rsidP="004336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3679">
        <w:rPr>
          <w:rFonts w:ascii="Times New Roman" w:hAnsi="Times New Roman"/>
          <w:b/>
          <w:sz w:val="24"/>
          <w:szCs w:val="24"/>
        </w:rPr>
        <w:t xml:space="preserve">Сенситивные (благоприятные) периоды развития отдельных физических качеств по </w:t>
      </w:r>
      <w:proofErr w:type="spellStart"/>
      <w:r w:rsidRPr="00433679">
        <w:rPr>
          <w:rFonts w:ascii="Times New Roman" w:hAnsi="Times New Roman"/>
          <w:b/>
          <w:sz w:val="24"/>
          <w:szCs w:val="24"/>
        </w:rPr>
        <w:t>В.К.Бальсевичу</w:t>
      </w:r>
      <w:proofErr w:type="spellEnd"/>
    </w:p>
    <w:tbl>
      <w:tblPr>
        <w:tblW w:w="949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29"/>
        <w:gridCol w:w="696"/>
        <w:gridCol w:w="740"/>
        <w:gridCol w:w="663"/>
        <w:gridCol w:w="690"/>
        <w:gridCol w:w="709"/>
        <w:gridCol w:w="708"/>
        <w:gridCol w:w="665"/>
        <w:gridCol w:w="623"/>
        <w:gridCol w:w="576"/>
      </w:tblGrid>
      <w:tr w:rsidR="004F4B32" w:rsidRPr="00433679" w:rsidTr="000B106A">
        <w:trPr>
          <w:trHeight w:hRule="exact" w:val="315"/>
          <w:jc w:val="center"/>
        </w:trPr>
        <w:tc>
          <w:tcPr>
            <w:tcW w:w="34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4B32" w:rsidRPr="00433679" w:rsidRDefault="004F4B32" w:rsidP="00433679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3367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Морфофункциональные показатели, физические качества</w:t>
            </w:r>
          </w:p>
        </w:tc>
        <w:tc>
          <w:tcPr>
            <w:tcW w:w="607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</w:pPr>
            <w:r w:rsidRPr="0043367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Возраст, лет</w:t>
            </w:r>
          </w:p>
        </w:tc>
      </w:tr>
      <w:tr w:rsidR="004F4B32" w:rsidRPr="00433679" w:rsidTr="000B106A">
        <w:trPr>
          <w:trHeight w:hRule="exact" w:val="600"/>
          <w:jc w:val="center"/>
        </w:trPr>
        <w:tc>
          <w:tcPr>
            <w:tcW w:w="34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F4B32" w:rsidRPr="00433679" w:rsidRDefault="004F4B32" w:rsidP="00433679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B32" w:rsidRPr="00433679" w:rsidRDefault="004F4B32" w:rsidP="004336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3367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B32" w:rsidRPr="00433679" w:rsidRDefault="004F4B32" w:rsidP="004336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3367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B32" w:rsidRPr="00433679" w:rsidRDefault="004F4B32" w:rsidP="004336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3367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B32" w:rsidRPr="00433679" w:rsidRDefault="004F4B32" w:rsidP="004336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3367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B32" w:rsidRPr="00433679" w:rsidRDefault="004F4B32" w:rsidP="004336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3367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B32" w:rsidRPr="00433679" w:rsidRDefault="004F4B32" w:rsidP="004336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3367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B32" w:rsidRPr="00433679" w:rsidRDefault="004F4B32" w:rsidP="004336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3367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B32" w:rsidRPr="00433679" w:rsidRDefault="004F4B32" w:rsidP="004336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3367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B32" w:rsidRPr="00433679" w:rsidRDefault="004F4B32" w:rsidP="004336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43367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4F4B32" w:rsidRPr="00433679" w:rsidTr="000B106A">
        <w:trPr>
          <w:trHeight w:hRule="exact" w:val="269"/>
          <w:jc w:val="center"/>
        </w:trPr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</w:rPr>
              <w:t xml:space="preserve">Рост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F,M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F,M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F,M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M</w:t>
            </w:r>
          </w:p>
        </w:tc>
      </w:tr>
      <w:tr w:rsidR="004F4B32" w:rsidRPr="00433679" w:rsidTr="000B106A">
        <w:trPr>
          <w:trHeight w:hRule="exact" w:val="286"/>
          <w:jc w:val="center"/>
        </w:trPr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</w:rPr>
              <w:t>Мышечная масса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F,M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F,M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F,M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F,M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M</w:t>
            </w:r>
          </w:p>
        </w:tc>
      </w:tr>
      <w:tr w:rsidR="004F4B32" w:rsidRPr="00433679" w:rsidTr="000B106A">
        <w:trPr>
          <w:trHeight w:hRule="exact" w:val="263"/>
          <w:jc w:val="center"/>
        </w:trPr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</w:rPr>
              <w:t>Быстрота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F,M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F,M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F4B32" w:rsidRPr="00433679" w:rsidTr="000B106A">
        <w:trPr>
          <w:trHeight w:hRule="exact" w:val="280"/>
          <w:jc w:val="center"/>
        </w:trPr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</w:rPr>
              <w:t>Сила (общая)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F,M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F,M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F,M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F,M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F,M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F,M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F,M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F,M</w:t>
            </w:r>
          </w:p>
        </w:tc>
      </w:tr>
      <w:tr w:rsidR="004F4B32" w:rsidRPr="00433679" w:rsidTr="000B106A">
        <w:trPr>
          <w:trHeight w:hRule="exact" w:val="285"/>
          <w:jc w:val="center"/>
        </w:trPr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F,M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F,M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F,M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F,M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F,M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F,M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F,M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F4B32" w:rsidRPr="00433679" w:rsidTr="000B106A">
        <w:trPr>
          <w:trHeight w:hRule="exact" w:val="274"/>
          <w:jc w:val="center"/>
        </w:trPr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</w:rPr>
              <w:t>Выносливость (общая)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F,M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F,M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F,M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F,M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pacing w:val="-18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pacing w:val="-18"/>
                <w:sz w:val="24"/>
                <w:szCs w:val="24"/>
              </w:rPr>
            </w:pPr>
          </w:p>
        </w:tc>
      </w:tr>
      <w:tr w:rsidR="004F4B32" w:rsidRPr="00433679" w:rsidTr="000B106A">
        <w:trPr>
          <w:trHeight w:hRule="exact" w:val="293"/>
          <w:jc w:val="center"/>
        </w:trPr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</w:rPr>
              <w:t>Гибкость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F,M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F,M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pacing w:val="-18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pacing w:val="-18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pacing w:val="-18"/>
                <w:sz w:val="24"/>
                <w:szCs w:val="24"/>
              </w:rPr>
            </w:pPr>
          </w:p>
        </w:tc>
      </w:tr>
      <w:tr w:rsidR="004F4B32" w:rsidRPr="00433679" w:rsidTr="000B106A">
        <w:trPr>
          <w:trHeight w:hRule="exact" w:val="282"/>
          <w:jc w:val="center"/>
        </w:trPr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</w:rPr>
              <w:t>Координация (общая)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F,M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F,M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F,M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F,M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pacing w:val="-18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F,M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pacing w:val="-18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pacing w:val="-18"/>
                <w:sz w:val="24"/>
                <w:szCs w:val="24"/>
              </w:rPr>
            </w:pPr>
          </w:p>
        </w:tc>
      </w:tr>
      <w:tr w:rsidR="004F4B32" w:rsidRPr="00433679" w:rsidTr="000B106A">
        <w:trPr>
          <w:trHeight w:hRule="exact" w:val="273"/>
          <w:jc w:val="center"/>
        </w:trPr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</w:rPr>
              <w:t>Аэробные возможности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pacing w:val="-18"/>
                <w:sz w:val="24"/>
                <w:szCs w:val="24"/>
                <w:lang w:val="en-US"/>
              </w:rPr>
            </w:pPr>
            <w:r w:rsidRPr="00433679">
              <w:rPr>
                <w:rFonts w:ascii="Times New Roman" w:eastAsiaTheme="minorEastAsia" w:hAnsi="Times New Roman"/>
                <w:spacing w:val="-18"/>
                <w:sz w:val="24"/>
                <w:szCs w:val="24"/>
                <w:lang w:val="en-US"/>
              </w:rPr>
              <w:t>+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pacing w:val="-18"/>
                <w:sz w:val="24"/>
                <w:szCs w:val="24"/>
                <w:lang w:val="en-US"/>
              </w:rPr>
            </w:pPr>
            <w:r w:rsidRPr="00433679">
              <w:rPr>
                <w:rFonts w:ascii="Times New Roman" w:eastAsiaTheme="minorEastAsia" w:hAnsi="Times New Roman"/>
                <w:spacing w:val="-18"/>
                <w:sz w:val="24"/>
                <w:szCs w:val="24"/>
                <w:lang w:val="en-US"/>
              </w:rPr>
              <w:t>+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pacing w:val="-18"/>
                <w:sz w:val="24"/>
                <w:szCs w:val="24"/>
                <w:lang w:val="en-US"/>
              </w:rPr>
            </w:pPr>
            <w:r w:rsidRPr="00433679">
              <w:rPr>
                <w:rFonts w:ascii="Times New Roman" w:eastAsiaTheme="minorEastAsia" w:hAnsi="Times New Roman"/>
                <w:spacing w:val="-18"/>
                <w:sz w:val="24"/>
                <w:szCs w:val="24"/>
                <w:lang w:val="en-US"/>
              </w:rPr>
              <w:t>+</w:t>
            </w:r>
          </w:p>
        </w:tc>
      </w:tr>
      <w:tr w:rsidR="004F4B32" w:rsidRPr="00433679" w:rsidTr="000B106A">
        <w:trPr>
          <w:trHeight w:hRule="exact" w:val="276"/>
          <w:jc w:val="center"/>
        </w:trPr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</w:rPr>
              <w:t>Анаэробные возможности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+</w:t>
            </w:r>
          </w:p>
        </w:tc>
      </w:tr>
      <w:tr w:rsidR="004F4B32" w:rsidRPr="00433679" w:rsidTr="000B106A">
        <w:trPr>
          <w:trHeight w:hRule="exact" w:val="281"/>
          <w:jc w:val="center"/>
        </w:trPr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</w:rPr>
              <w:t>Равновесие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433679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B32" w:rsidRPr="00433679" w:rsidRDefault="004F4B32" w:rsidP="00433679">
            <w:pPr>
              <w:pStyle w:val="a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4F4B32" w:rsidRPr="00433679" w:rsidRDefault="004F4B32" w:rsidP="00433679">
      <w:pPr>
        <w:spacing w:after="0" w:line="240" w:lineRule="auto"/>
        <w:ind w:firstLine="56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33679">
        <w:rPr>
          <w:rFonts w:ascii="Times New Roman" w:eastAsiaTheme="minorEastAsia" w:hAnsi="Times New Roman"/>
          <w:sz w:val="24"/>
          <w:szCs w:val="24"/>
          <w:lang w:val="en-US" w:eastAsia="ru-RU"/>
        </w:rPr>
        <w:t>F</w:t>
      </w:r>
      <w:r w:rsidRPr="00433679"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proofErr w:type="gramStart"/>
      <w:r w:rsidRPr="00433679">
        <w:rPr>
          <w:rFonts w:ascii="Times New Roman" w:eastAsiaTheme="minorEastAsia" w:hAnsi="Times New Roman"/>
          <w:sz w:val="24"/>
          <w:szCs w:val="24"/>
          <w:lang w:eastAsia="ru-RU"/>
        </w:rPr>
        <w:t>женский</w:t>
      </w:r>
      <w:proofErr w:type="gramEnd"/>
      <w:r w:rsidRPr="00433679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пол,</w:t>
      </w:r>
      <w:r w:rsidRPr="00433679">
        <w:rPr>
          <w:rFonts w:ascii="Times New Roman" w:eastAsiaTheme="minorEastAsia" w:hAnsi="Times New Roman"/>
          <w:sz w:val="24"/>
          <w:szCs w:val="24"/>
          <w:lang w:val="en-US" w:eastAsia="ru-RU"/>
        </w:rPr>
        <w:t>M</w:t>
      </w:r>
      <w:r w:rsidRPr="00433679">
        <w:rPr>
          <w:rFonts w:ascii="Times New Roman" w:eastAsiaTheme="minorEastAsia" w:hAnsi="Times New Roman"/>
          <w:sz w:val="24"/>
          <w:szCs w:val="24"/>
          <w:lang w:eastAsia="ru-RU"/>
        </w:rPr>
        <w:t xml:space="preserve"> – мужской пол</w:t>
      </w:r>
    </w:p>
    <w:p w:rsidR="004F4B32" w:rsidRPr="00433679" w:rsidRDefault="004F4B32" w:rsidP="00433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Обобщая многочисленные данные, можно отметить следующие особенности сенситивных периодов, имеющих значение для занятий вольной борьбой.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3679">
        <w:rPr>
          <w:rFonts w:ascii="Times New Roman" w:hAnsi="Times New Roman"/>
          <w:i/>
          <w:sz w:val="24"/>
          <w:szCs w:val="24"/>
        </w:rPr>
        <w:t>Росто</w:t>
      </w:r>
      <w:proofErr w:type="spellEnd"/>
      <w:r w:rsidRPr="00433679">
        <w:rPr>
          <w:rFonts w:ascii="Times New Roman" w:hAnsi="Times New Roman"/>
          <w:i/>
          <w:sz w:val="24"/>
          <w:szCs w:val="24"/>
        </w:rPr>
        <w:t>-весовые показатели.</w:t>
      </w:r>
      <w:r w:rsidRPr="00433679">
        <w:rPr>
          <w:rFonts w:ascii="Times New Roman" w:hAnsi="Times New Roman"/>
          <w:sz w:val="24"/>
          <w:szCs w:val="24"/>
        </w:rPr>
        <w:t xml:space="preserve"> Наибольший прирост прослеживается у детей в годы полового созревания. У мальчиков период бурного созревания этих показателей начинается с 12 до 15 лет. К 16 годам организм с точки зрения костного скелета считается сформированным. При этом слишком высокие нагрузки сдерживают рост трубчатых костей.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i/>
          <w:sz w:val="24"/>
          <w:szCs w:val="24"/>
        </w:rPr>
        <w:t>Сила.</w:t>
      </w:r>
      <w:r w:rsidRPr="00433679">
        <w:rPr>
          <w:rFonts w:ascii="Times New Roman" w:hAnsi="Times New Roman"/>
          <w:sz w:val="24"/>
          <w:szCs w:val="24"/>
        </w:rPr>
        <w:t xml:space="preserve"> Естественный рос силы мышц незначителен до 11-12 лет. С началом полового созревания (с 12 до 14 лет) темпы ее роста заметно увеличиваются. Наиболее интенсивное развитие силы имеет место в 14-17 лет.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i/>
          <w:sz w:val="24"/>
          <w:szCs w:val="24"/>
        </w:rPr>
        <w:t>Быстрота.</w:t>
      </w:r>
      <w:r w:rsidRPr="00433679">
        <w:rPr>
          <w:rFonts w:ascii="Times New Roman" w:hAnsi="Times New Roman"/>
          <w:sz w:val="24"/>
          <w:szCs w:val="24"/>
        </w:rPr>
        <w:t xml:space="preserve"> Развитие быстроты наблюдается с 7 до 20 лет. Наиболее интенсивные темпы естественного роста этого качества происходят от 9 до 11 лет, в момент полового созревания от 14 до 15 лет и позже.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i/>
          <w:sz w:val="24"/>
          <w:szCs w:val="24"/>
        </w:rPr>
        <w:t>Скоростно-силовые качества.</w:t>
      </w:r>
      <w:r w:rsidRPr="00433679">
        <w:rPr>
          <w:rFonts w:ascii="Times New Roman" w:hAnsi="Times New Roman"/>
          <w:sz w:val="24"/>
          <w:szCs w:val="24"/>
        </w:rPr>
        <w:t xml:space="preserve"> Наибольший прирост приходится на возраст от 10-12 до 13-14 лет. После этого возраста рост этих качеств продолжается в основном под влиянием целенаправленной тренировки.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i/>
          <w:sz w:val="24"/>
          <w:szCs w:val="24"/>
        </w:rPr>
        <w:t>Выносливость.</w:t>
      </w:r>
      <w:r w:rsidRPr="00433679">
        <w:rPr>
          <w:rFonts w:ascii="Times New Roman" w:hAnsi="Times New Roman"/>
          <w:sz w:val="24"/>
          <w:szCs w:val="24"/>
        </w:rPr>
        <w:t xml:space="preserve"> Аэробные возможности организма, и в частности аэробная мощность, характеризуемая показателем максимального потребления кислорода (МПК), увеличивается с возрастом.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Наиболее интенсивно увеличиваются показатели аэробной мощности в период полового созревания (14-15 лет) и замедляются только после 18 лет. При этом относительный показатель МПК (мл/мин/кг) почти не изменяется в возрасте от 10 до 17 лет.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i/>
          <w:sz w:val="24"/>
          <w:szCs w:val="24"/>
        </w:rPr>
        <w:t>Гибкость.</w:t>
      </w:r>
      <w:r w:rsidRPr="00433679">
        <w:rPr>
          <w:rFonts w:ascii="Times New Roman" w:hAnsi="Times New Roman"/>
          <w:sz w:val="24"/>
          <w:szCs w:val="24"/>
        </w:rPr>
        <w:t xml:space="preserve"> Рост этого качества интенсивно увеличивается в возрасте от 6 до 10 лет. Максимальный скачок в развитии этого качества приходится на 10 лет. В последующие годы гибкость развивается в основном под влиянием специальной тренировки.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i/>
          <w:sz w:val="24"/>
          <w:szCs w:val="24"/>
        </w:rPr>
        <w:t>Координационные способности</w:t>
      </w:r>
      <w:r w:rsidRPr="00433679">
        <w:rPr>
          <w:rFonts w:ascii="Times New Roman" w:hAnsi="Times New Roman"/>
          <w:sz w:val="24"/>
          <w:szCs w:val="24"/>
        </w:rPr>
        <w:t xml:space="preserve"> развиваются наиболее интенсивно с 9-10 до 11-12 лет.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Сенситивные периоды у детей имеют значительные индивидуальные колебания, связанные с наступлением биологической зрелости. С учетом этих особенностей следует определять преимущественную направленность тренировочного процесса по годам обучения.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 xml:space="preserve">Вместе с тем нельзя оставлять без внимания развитие тех качеств, которые в данном возрасте не совершенствуются. Особенно важно соблюдать соразмерность в развитии общей </w:t>
      </w:r>
      <w:r w:rsidRPr="00433679">
        <w:rPr>
          <w:rFonts w:ascii="Times New Roman" w:hAnsi="Times New Roman"/>
          <w:sz w:val="24"/>
          <w:szCs w:val="24"/>
        </w:rPr>
        <w:lastRenderedPageBreak/>
        <w:t xml:space="preserve">выносливости и скоростных качеств, в развитии общей выносливости и силы, т.е. тех из них, которые имеют под собой разные физиологические механизмы. </w:t>
      </w:r>
    </w:p>
    <w:p w:rsidR="004F4B32" w:rsidRPr="00433679" w:rsidRDefault="004F4B32" w:rsidP="004336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33679">
        <w:rPr>
          <w:rFonts w:ascii="Times New Roman" w:hAnsi="Times New Roman"/>
          <w:b/>
          <w:color w:val="000000"/>
          <w:sz w:val="24"/>
          <w:szCs w:val="24"/>
          <w:lang w:eastAsia="ru-RU"/>
        </w:rPr>
        <w:t>3.1.2. Организация учебно-тренировочного процесса</w:t>
      </w:r>
    </w:p>
    <w:p w:rsidR="004F4B32" w:rsidRPr="00433679" w:rsidRDefault="004F4B32" w:rsidP="0043367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33679">
        <w:rPr>
          <w:rFonts w:ascii="Times New Roman" w:eastAsiaTheme="minorEastAsia" w:hAnsi="Times New Roman"/>
          <w:sz w:val="24"/>
          <w:szCs w:val="24"/>
          <w:lang w:eastAsia="ru-RU"/>
        </w:rPr>
        <w:t>Продолжительность одного тренировочного занятия измеряется в академических часах (45 минут) с учетом возрастных особенностей и этапа (года) подготовки обучающихся.</w:t>
      </w:r>
    </w:p>
    <w:p w:rsidR="004F4B32" w:rsidRPr="00433679" w:rsidRDefault="004F4B32" w:rsidP="00433679">
      <w:pPr>
        <w:spacing w:after="0" w:line="240" w:lineRule="auto"/>
        <w:ind w:firstLine="708"/>
        <w:jc w:val="both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 xml:space="preserve">Продолжительность одного занятия базового уровня сложности   не должна превышать 2 академических часов, в тренировочных </w:t>
      </w:r>
      <w:proofErr w:type="gramStart"/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>группах  не</w:t>
      </w:r>
      <w:proofErr w:type="gramEnd"/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 xml:space="preserve"> более 3-х академических часов.</w:t>
      </w:r>
    </w:p>
    <w:p w:rsidR="004F4B32" w:rsidRPr="00433679" w:rsidRDefault="004F4B32" w:rsidP="00433679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>В каникулярное время, во время тренировочных сборов количество тренировок в день увеличивается, но не более максимального количества в неделю.</w:t>
      </w:r>
    </w:p>
    <w:p w:rsidR="004F4B32" w:rsidRPr="00433679" w:rsidRDefault="004F4B32" w:rsidP="00433679">
      <w:pPr>
        <w:spacing w:after="0" w:line="240" w:lineRule="auto"/>
        <w:ind w:firstLine="708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33679">
        <w:rPr>
          <w:rFonts w:ascii="Times New Roman" w:eastAsiaTheme="minorEastAsia" w:hAnsi="Times New Roman"/>
          <w:sz w:val="24"/>
          <w:szCs w:val="24"/>
          <w:lang w:eastAsia="ru-RU"/>
        </w:rPr>
        <w:t>Таблица 15</w:t>
      </w:r>
    </w:p>
    <w:p w:rsidR="000B106A" w:rsidRPr="00433679" w:rsidRDefault="000B106A" w:rsidP="00433679">
      <w:pPr>
        <w:spacing w:after="0" w:line="240" w:lineRule="auto"/>
        <w:ind w:firstLine="708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F4B32" w:rsidRPr="00433679" w:rsidRDefault="004F4B32" w:rsidP="00433679">
      <w:pPr>
        <w:spacing w:after="0" w:line="240" w:lineRule="auto"/>
        <w:ind w:firstLine="708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33679">
        <w:rPr>
          <w:rFonts w:ascii="Times New Roman" w:eastAsiaTheme="minorEastAsia" w:hAnsi="Times New Roman"/>
          <w:b/>
          <w:sz w:val="24"/>
          <w:szCs w:val="24"/>
          <w:lang w:eastAsia="ru-RU"/>
        </w:rPr>
        <w:t>Объемы максимальных тренировочных нагрузок</w:t>
      </w:r>
    </w:p>
    <w:p w:rsidR="004F4B32" w:rsidRPr="00433679" w:rsidRDefault="004F4B32" w:rsidP="00433679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9866" w:type="dxa"/>
        <w:jc w:val="center"/>
        <w:tblLayout w:type="fixed"/>
        <w:tblLook w:val="0000" w:firstRow="0" w:lastRow="0" w:firstColumn="0" w:lastColumn="0" w:noHBand="0" w:noVBand="0"/>
      </w:tblPr>
      <w:tblGrid>
        <w:gridCol w:w="3435"/>
        <w:gridCol w:w="561"/>
        <w:gridCol w:w="567"/>
        <w:gridCol w:w="709"/>
        <w:gridCol w:w="567"/>
        <w:gridCol w:w="567"/>
        <w:gridCol w:w="567"/>
        <w:gridCol w:w="709"/>
        <w:gridCol w:w="708"/>
        <w:gridCol w:w="709"/>
        <w:gridCol w:w="767"/>
      </w:tblGrid>
      <w:tr w:rsidR="004F4B32" w:rsidRPr="00433679" w:rsidTr="000B106A">
        <w:trPr>
          <w:trHeight w:val="838"/>
          <w:jc w:val="center"/>
        </w:trPr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Этапные нормативы</w:t>
            </w:r>
          </w:p>
          <w:p w:rsidR="004F4B32" w:rsidRPr="00433679" w:rsidRDefault="004F4B32" w:rsidP="00433679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643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Тренировочные этапы</w:t>
            </w:r>
          </w:p>
        </w:tc>
      </w:tr>
      <w:tr w:rsidR="004F4B32" w:rsidRPr="00433679" w:rsidTr="000B106A">
        <w:trPr>
          <w:jc w:val="center"/>
        </w:trPr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БУС1г/о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БУС</w:t>
            </w:r>
          </w:p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2г/о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БУС</w:t>
            </w:r>
          </w:p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3г/о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БУС</w:t>
            </w:r>
          </w:p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4 г/о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БУС</w:t>
            </w:r>
          </w:p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5г/о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БУС</w:t>
            </w:r>
          </w:p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6г/о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УУС</w:t>
            </w:r>
          </w:p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1г/о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УУС</w:t>
            </w:r>
          </w:p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2г/о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УУС</w:t>
            </w:r>
          </w:p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3г/о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УУС</w:t>
            </w:r>
          </w:p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4г/о</w:t>
            </w:r>
          </w:p>
        </w:tc>
      </w:tr>
      <w:tr w:rsidR="004F4B32" w:rsidRPr="00433679" w:rsidTr="000B106A">
        <w:trPr>
          <w:jc w:val="center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Количество часов в неделю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15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15</w:t>
            </w:r>
          </w:p>
        </w:tc>
      </w:tr>
      <w:tr w:rsidR="004F4B32" w:rsidRPr="00433679" w:rsidTr="000B106A">
        <w:trPr>
          <w:jc w:val="center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Количество занятий в неделю (максимальное)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5</w:t>
            </w:r>
          </w:p>
        </w:tc>
      </w:tr>
      <w:tr w:rsidR="004F4B32" w:rsidRPr="00433679" w:rsidTr="000B106A">
        <w:trPr>
          <w:jc w:val="center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Общее количество часов в год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276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368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368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368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460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552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644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690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690</w:t>
            </w:r>
          </w:p>
        </w:tc>
      </w:tr>
      <w:tr w:rsidR="004F4B32" w:rsidRPr="00433679" w:rsidTr="000B106A">
        <w:trPr>
          <w:jc w:val="center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Общее количество тренировок в год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138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184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184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184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230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230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230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B32" w:rsidRPr="00433679" w:rsidRDefault="004F4B32" w:rsidP="004336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</w:pPr>
            <w:r w:rsidRPr="00433679">
              <w:rPr>
                <w:rFonts w:ascii="Times New Roman" w:eastAsia="Andale Sans UI" w:hAnsi="Times New Roman"/>
                <w:color w:val="000000"/>
                <w:kern w:val="1"/>
                <w:sz w:val="24"/>
                <w:szCs w:val="24"/>
                <w:lang w:eastAsia="fa-IR" w:bidi="fa-IR"/>
              </w:rPr>
              <w:t>230</w:t>
            </w:r>
          </w:p>
        </w:tc>
      </w:tr>
    </w:tbl>
    <w:p w:rsidR="004F4B32" w:rsidRPr="00433679" w:rsidRDefault="004F4B32" w:rsidP="004336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F4B32" w:rsidRPr="00433679" w:rsidRDefault="004F4B32" w:rsidP="00433679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b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b/>
          <w:color w:val="000000"/>
          <w:kern w:val="1"/>
          <w:sz w:val="24"/>
          <w:szCs w:val="24"/>
          <w:lang w:eastAsia="fa-IR" w:bidi="fa-IR"/>
        </w:rPr>
        <w:t>Формы организации тренировочного процесса:</w:t>
      </w:r>
    </w:p>
    <w:p w:rsidR="004F4B32" w:rsidRPr="00433679" w:rsidRDefault="004F4B32" w:rsidP="004336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3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1)  </w:t>
      </w:r>
      <w:r w:rsidRPr="00433679">
        <w:rPr>
          <w:rFonts w:ascii="Times New Roman" w:hAnsi="Times New Roman"/>
          <w:bCs/>
          <w:color w:val="000000"/>
          <w:sz w:val="24"/>
          <w:szCs w:val="24"/>
          <w:lang w:eastAsia="ru-RU"/>
        </w:rPr>
        <w:t>групповые теоретические занятия (беседы, лекции)</w:t>
      </w:r>
    </w:p>
    <w:p w:rsidR="004F4B32" w:rsidRPr="00433679" w:rsidRDefault="004F4B32" w:rsidP="00433679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2)  </w:t>
      </w:r>
      <w:r w:rsidRPr="00433679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практические занятия</w:t>
      </w:r>
    </w:p>
    <w:p w:rsidR="004F4B32" w:rsidRPr="00433679" w:rsidRDefault="004F4B32" w:rsidP="00433679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 xml:space="preserve"> групповые тренировочные занятия,</w:t>
      </w:r>
    </w:p>
    <w:p w:rsidR="004F4B32" w:rsidRPr="00433679" w:rsidRDefault="004F4B32" w:rsidP="00433679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 xml:space="preserve"> индивидуальные тренировочные занятия, проводимые с несколькими занимающимися, для подготовки к участию в соревнованиях,</w:t>
      </w:r>
    </w:p>
    <w:p w:rsidR="004F4B32" w:rsidRPr="00433679" w:rsidRDefault="004F4B32" w:rsidP="00433679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 xml:space="preserve"> самостоятельная работа обучающихся по индивидуальным планам,</w:t>
      </w:r>
    </w:p>
    <w:p w:rsidR="004F4B32" w:rsidRPr="00433679" w:rsidRDefault="004F4B32" w:rsidP="00433679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 xml:space="preserve"> тренировочные сборы,</w:t>
      </w:r>
    </w:p>
    <w:p w:rsidR="004F4B32" w:rsidRPr="00433679" w:rsidRDefault="004F4B32" w:rsidP="00433679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 xml:space="preserve"> участие в соревнованиях и иных мероприятиях,</w:t>
      </w:r>
    </w:p>
    <w:p w:rsidR="004F4B32" w:rsidRPr="00433679" w:rsidRDefault="004F4B32" w:rsidP="00433679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 xml:space="preserve"> медико-восстановительные мероприятия,</w:t>
      </w:r>
    </w:p>
    <w:p w:rsidR="004F4B32" w:rsidRPr="00433679" w:rsidRDefault="004F4B32" w:rsidP="00433679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 xml:space="preserve"> инструкторская и судейская практика, </w:t>
      </w:r>
    </w:p>
    <w:p w:rsidR="004F4B32" w:rsidRPr="00433679" w:rsidRDefault="004F4B32" w:rsidP="00433679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 xml:space="preserve"> промежуточная и итоговая аттестация.</w:t>
      </w:r>
    </w:p>
    <w:p w:rsidR="004F4B32" w:rsidRPr="00433679" w:rsidRDefault="004F4B32" w:rsidP="004336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3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теоретических занятиях обучающиеся знакомятся с развитием физкультурного и спортивного движения, избранного вида спорта, получают знания по анатомии, физиологии, врачебному контролю, гигиене, теоретические сведения по технике выполнения упражнений, методике судейства соревнований. Занятия по теории проводятся в форме лекций или бесед с демонстрацией наглядных пособий. Занятия по вопросам гигиены, медицинского контроля, о строении и функциях организма человека, питания, первой медицинской помощи проводятся медицинским работником. Занятия проводятся с учетом возраста и объема знаний обучающиеся. </w:t>
      </w:r>
    </w:p>
    <w:p w:rsidR="004F4B32" w:rsidRPr="00433679" w:rsidRDefault="004F4B32" w:rsidP="004336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3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Теоретические занятия проводятся в комплексе с практическими занятиями (например, в виде беседы, рассказав течение 10-12 минут в </w:t>
      </w:r>
      <w:proofErr w:type="gramStart"/>
      <w:r w:rsidRPr="00433679">
        <w:rPr>
          <w:rFonts w:ascii="Times New Roman" w:hAnsi="Times New Roman"/>
          <w:color w:val="000000"/>
          <w:sz w:val="24"/>
          <w:szCs w:val="24"/>
          <w:lang w:eastAsia="ru-RU"/>
        </w:rPr>
        <w:t>начале  практического</w:t>
      </w:r>
      <w:proofErr w:type="gramEnd"/>
      <w:r w:rsidRPr="00433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занятия). При проведении теоретических занятий отдельные положения теории подкрепляются примерами из практики, иллюстрируются схемами, таблицами, рисунками и другими наглядными материалами.</w:t>
      </w:r>
    </w:p>
    <w:p w:rsidR="004F4B32" w:rsidRPr="00433679" w:rsidRDefault="004F4B32" w:rsidP="004336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3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практических занятиях наряду с разучиванием нового материала и закреплением пройденного, большое внимание уделяется повышению общей и специальной работоспособности обучающихся. </w:t>
      </w:r>
    </w:p>
    <w:p w:rsidR="004F4B32" w:rsidRPr="00433679" w:rsidRDefault="004F4B32" w:rsidP="004336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3679">
        <w:rPr>
          <w:rFonts w:ascii="Times New Roman" w:hAnsi="Times New Roman"/>
          <w:color w:val="000000"/>
          <w:sz w:val="24"/>
          <w:szCs w:val="24"/>
          <w:lang w:eastAsia="ru-RU"/>
        </w:rPr>
        <w:t>Практические занятия различаются по:</w:t>
      </w:r>
    </w:p>
    <w:p w:rsidR="004F4B32" w:rsidRPr="00433679" w:rsidRDefault="004F4B32" w:rsidP="004336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367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- цели (на тренировочные, контрольные и соревновательные); </w:t>
      </w:r>
    </w:p>
    <w:p w:rsidR="004F4B32" w:rsidRPr="00433679" w:rsidRDefault="004F4B32" w:rsidP="004336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3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количественному составу обучающихся (индивидуальные, групповые, индивидуально-групповые); </w:t>
      </w:r>
    </w:p>
    <w:p w:rsidR="004F4B32" w:rsidRPr="00433679" w:rsidRDefault="004F4B32" w:rsidP="004336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3679">
        <w:rPr>
          <w:rFonts w:ascii="Times New Roman" w:hAnsi="Times New Roman"/>
          <w:color w:val="000000"/>
          <w:sz w:val="24"/>
          <w:szCs w:val="24"/>
          <w:lang w:eastAsia="ru-RU"/>
        </w:rPr>
        <w:t>- степени разнообразия решаемых задач (на однородные и разнородные).</w:t>
      </w:r>
    </w:p>
    <w:p w:rsidR="004F4B32" w:rsidRPr="00433679" w:rsidRDefault="004F4B32" w:rsidP="004336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3679">
        <w:rPr>
          <w:rFonts w:ascii="Times New Roman" w:hAnsi="Times New Roman"/>
          <w:color w:val="000000"/>
          <w:sz w:val="24"/>
          <w:szCs w:val="24"/>
          <w:lang w:eastAsia="ru-RU"/>
        </w:rPr>
        <w:t>В процессе тренировочных занятий осуществляется совершенствование физической, психологической и специальной подготовленности обучающихся, а также создаются предпосылки для повышения эффективности ранее изученных технико-тактических действий. Так же обучающиеся приобретают инструкторские и судейские навыки, выполняют контрольно-переводные нормативы.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3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Основной формой организации освоения практических навыков в рамках Программы является групповое тренировочное занятие, </w:t>
      </w:r>
      <w:r w:rsidRPr="00433679">
        <w:rPr>
          <w:rFonts w:ascii="Times New Roman" w:eastAsia="Calibri" w:hAnsi="Times New Roman"/>
          <w:sz w:val="24"/>
          <w:szCs w:val="24"/>
        </w:rPr>
        <w:t xml:space="preserve">проводимое под руководством тренера-преподавателя по общепринятой схеме согласно расписанию и </w:t>
      </w:r>
      <w:r w:rsidRPr="00433679">
        <w:rPr>
          <w:rFonts w:ascii="Times New Roman" w:hAnsi="Times New Roman"/>
          <w:color w:val="000000"/>
          <w:sz w:val="24"/>
          <w:szCs w:val="24"/>
          <w:lang w:eastAsia="ru-RU"/>
        </w:rPr>
        <w:t>состоящее из трех частей:</w:t>
      </w:r>
    </w:p>
    <w:p w:rsidR="004F4B32" w:rsidRPr="00433679" w:rsidRDefault="004F4B32" w:rsidP="004336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33679">
        <w:rPr>
          <w:rFonts w:ascii="Times New Roman" w:hAnsi="Times New Roman"/>
          <w:bCs/>
          <w:color w:val="000000"/>
          <w:sz w:val="24"/>
          <w:szCs w:val="24"/>
          <w:lang w:eastAsia="ru-RU"/>
        </w:rPr>
        <w:t>-подготовительной,</w:t>
      </w:r>
    </w:p>
    <w:p w:rsidR="004F4B32" w:rsidRPr="00433679" w:rsidRDefault="004F4B32" w:rsidP="004336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33679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основной</w:t>
      </w:r>
    </w:p>
    <w:p w:rsidR="004F4B32" w:rsidRPr="00433679" w:rsidRDefault="004F4B32" w:rsidP="004336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3679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заключительной</w:t>
      </w:r>
      <w:r w:rsidRPr="0043367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F4B32" w:rsidRPr="00433679" w:rsidRDefault="004F4B32" w:rsidP="004336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3679">
        <w:rPr>
          <w:rFonts w:ascii="Times New Roman" w:hAnsi="Times New Roman"/>
          <w:color w:val="000000"/>
          <w:sz w:val="24"/>
          <w:szCs w:val="24"/>
          <w:lang w:eastAsia="ru-RU"/>
        </w:rPr>
        <w:t>Для каждой части занятия определяются свои задачи и средства их решения.</w:t>
      </w:r>
    </w:p>
    <w:p w:rsidR="004F4B32" w:rsidRPr="00433679" w:rsidRDefault="004F4B32" w:rsidP="004336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3679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Подготовительная часть (20% занятия)</w:t>
      </w:r>
      <w:r w:rsidRPr="00433679">
        <w:rPr>
          <w:rFonts w:ascii="Times New Roman" w:hAnsi="Times New Roman"/>
          <w:color w:val="000000"/>
          <w:sz w:val="24"/>
          <w:szCs w:val="24"/>
          <w:lang w:eastAsia="ru-RU"/>
        </w:rPr>
        <w:t>– организация обучающихся, изложение задач и содержания занятия, разогревание и подготовка организма обучающихся к выполнению специальных нагрузок, формирование осанки, развитие координации движений и др.</w:t>
      </w:r>
    </w:p>
    <w:p w:rsidR="004F4B32" w:rsidRPr="00433679" w:rsidRDefault="004F4B32" w:rsidP="004336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3679">
        <w:rPr>
          <w:rFonts w:ascii="Times New Roman" w:hAnsi="Times New Roman"/>
          <w:color w:val="000000"/>
          <w:sz w:val="24"/>
          <w:szCs w:val="24"/>
          <w:lang w:eastAsia="ru-RU"/>
        </w:rPr>
        <w:t>Применяемые средства: строевые и порядковые упражнения, разные виды ходьбы, бега, прыжков; общеразвивающие упражнения, направленные на развитие силы, быстроты, ловкости, гибкости; специально подготовительные упражнения без предметов и с предметами; имитация техники упражнений.</w:t>
      </w:r>
    </w:p>
    <w:p w:rsidR="004F4B32" w:rsidRPr="00433679" w:rsidRDefault="004F4B32" w:rsidP="004336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3679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Основная часть (70% занятия) </w:t>
      </w:r>
      <w:r w:rsidRPr="00433679">
        <w:rPr>
          <w:rFonts w:ascii="Times New Roman" w:hAnsi="Times New Roman"/>
          <w:i/>
          <w:color w:val="000000"/>
          <w:sz w:val="24"/>
          <w:szCs w:val="24"/>
          <w:lang w:eastAsia="ru-RU"/>
        </w:rPr>
        <w:t>–</w:t>
      </w:r>
      <w:r w:rsidRPr="00433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изучение или совершенствование</w:t>
      </w:r>
    </w:p>
    <w:p w:rsidR="004F4B32" w:rsidRPr="00433679" w:rsidRDefault="004F4B32" w:rsidP="004336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3679">
        <w:rPr>
          <w:rFonts w:ascii="Times New Roman" w:hAnsi="Times New Roman"/>
          <w:color w:val="000000"/>
          <w:sz w:val="24"/>
          <w:szCs w:val="24"/>
          <w:lang w:eastAsia="ru-RU"/>
        </w:rPr>
        <w:t>техники упражнений или отдельных элементов; дальнейшее развитие силовых, скоростно-силовых и других физических качеств обучающихся, оттачивание приемов, как в партере, так и в стойке.</w:t>
      </w:r>
    </w:p>
    <w:p w:rsidR="004F4B32" w:rsidRPr="00433679" w:rsidRDefault="004F4B32" w:rsidP="004336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3679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Заключительная часть (10% занятия)</w:t>
      </w:r>
      <w:r w:rsidRPr="00433679">
        <w:rPr>
          <w:rFonts w:ascii="Times New Roman" w:hAnsi="Times New Roman"/>
          <w:color w:val="000000"/>
          <w:sz w:val="24"/>
          <w:szCs w:val="24"/>
          <w:lang w:eastAsia="ru-RU"/>
        </w:rPr>
        <w:t>– приведение организма обучающихся, в состояние относительного покоя, подведение итогов занятия. Применяемые средства: различная ходьба, прыжки, упражнения для развития мышц брюшного пресса, висы, размахивания и раскачивания, упражнения на расслабление и для успокоения дыхания. Подведение итогов занятия, замечания и задания тренера-преподавателя.</w:t>
      </w:r>
    </w:p>
    <w:p w:rsidR="004F4B32" w:rsidRPr="00433679" w:rsidRDefault="004F4B32" w:rsidP="004336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3679">
        <w:rPr>
          <w:rFonts w:ascii="Times New Roman" w:hAnsi="Times New Roman"/>
          <w:color w:val="000000"/>
          <w:sz w:val="24"/>
          <w:szCs w:val="24"/>
          <w:lang w:eastAsia="ru-RU"/>
        </w:rPr>
        <w:t>Помимо тренировочных занятий по расписанию обучающиеся должны ежедневно заниматься утренней зарядкой и самостоятельно выполнять задания тренера-преподавателя по совершенствованию отдельных элементов техники и развитию необходимых физических качеств.</w:t>
      </w:r>
    </w:p>
    <w:p w:rsidR="004F4B32" w:rsidRPr="00433679" w:rsidRDefault="004F4B32" w:rsidP="004336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3679">
        <w:rPr>
          <w:rFonts w:ascii="Times New Roman" w:hAnsi="Times New Roman"/>
          <w:color w:val="000000"/>
          <w:sz w:val="24"/>
          <w:szCs w:val="24"/>
          <w:lang w:eastAsia="ru-RU"/>
        </w:rPr>
        <w:t>При проведении занятий и участии в соревнованиях обучающиеся должны строго соблюдать установленные требования к врачебному контролю, предупреждение травм, обеспечение должного технического и санитарно-гигиенического состояния мест занятий и соревнований, спортивного оборудования и инвентаря.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Занятия могут быть направлены на решение задач общей и специальной подготовки либо на параллельное совершенствование уровня общей и специальной подготовленности.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Особого внимания заслуживают занятия с большими нагрузками, являющиеся мощным стимулом роста тренированности дзюдоистов. Важно знать, что увеличение суммарной нагрузки тренировочного дня или недели не должно сопровождаться уменьшением нагрузок на отдельных занятиях. Однако, тренеры-преподаватели обязаны строго учитывать физические возможности воспитанников и так строить тренировочные программы, чтобы, максимально мобилизовав функциональные возможности обучающихся, достичь адекватности нагрузки функциональному состоянию.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В технической подготовке используют два методических подхода: целостное (обучение движению в целом в облегченных условиях с последующим расчлененным овладением его фазами и элементами) и расчлененным (раздельное обучение фазам и элементам и их сочетание в одно движение).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 xml:space="preserve">Обучение двигательным действиям является важнейшим наиболее кропотливым и сложным разделом работы. 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lastRenderedPageBreak/>
        <w:t>Эффективность обучения двигательным действиям значительно повышается, если тренер-преподаватель сочетает традиционные методы физического упражнения с методами слова и наглядности. Обучение любому движению начинается с создания представления о нем.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На этапе первоначального обучения двигательному действию ведущими методами являются расчлененное разучивание его отдельных частей и применение систем подводящих упражнений. Целостное воспроизведение движения играет ведущую роль по мере того, как спортсмен овладевает его частями.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На этапе детализированного разучивания применяются формы словесных методов в определенной логической последовательности: разбор, анализ, самоотчет.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 xml:space="preserve">Занятия в подготовительных группах проводятся преимущественно игровым методом. Игры-задания позволяют на хорошем эмоциональном фоне формировать основы тактики и техники ведения противоборства. Это система игр для усвоения взаимных технических элементов поединка с сохранением или сменой: </w:t>
      </w:r>
      <w:proofErr w:type="spellStart"/>
      <w:r w:rsidRPr="00433679">
        <w:rPr>
          <w:rFonts w:ascii="Times New Roman" w:hAnsi="Times New Roman"/>
          <w:sz w:val="24"/>
          <w:szCs w:val="24"/>
          <w:lang w:eastAsia="ru-RU"/>
        </w:rPr>
        <w:t>взаиморасположений</w:t>
      </w:r>
      <w:proofErr w:type="spellEnd"/>
      <w:r w:rsidRPr="00433679">
        <w:rPr>
          <w:rFonts w:ascii="Times New Roman" w:hAnsi="Times New Roman"/>
          <w:sz w:val="24"/>
          <w:szCs w:val="24"/>
          <w:lang w:eastAsia="ru-RU"/>
        </w:rPr>
        <w:t>; дистанций; захватов, упоров, освобождений от них; способов, ритма и направления передвижений; комбинирования этих элементов в различных сочетаниях.</w:t>
      </w:r>
    </w:p>
    <w:p w:rsidR="004F4B32" w:rsidRPr="00433679" w:rsidRDefault="004F4B32" w:rsidP="0043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 xml:space="preserve">Разновидности игр для развития и формирования техники и тактики борцов: игры в касания; игры в блокирующие захваты; игры в атакующие захваты; игры </w:t>
      </w:r>
      <w:proofErr w:type="spellStart"/>
      <w:r w:rsidRPr="00433679">
        <w:rPr>
          <w:rFonts w:ascii="Times New Roman" w:hAnsi="Times New Roman"/>
          <w:sz w:val="24"/>
          <w:szCs w:val="24"/>
          <w:lang w:eastAsia="ru-RU"/>
        </w:rPr>
        <w:t>втеснения</w:t>
      </w:r>
      <w:proofErr w:type="spellEnd"/>
      <w:r w:rsidRPr="00433679">
        <w:rPr>
          <w:rFonts w:ascii="Times New Roman" w:hAnsi="Times New Roman"/>
          <w:sz w:val="24"/>
          <w:szCs w:val="24"/>
          <w:lang w:eastAsia="ru-RU"/>
        </w:rPr>
        <w:t>; игры в дебюты; игры в перетягивание; игры за овладение обусловленным предметом и др.</w:t>
      </w:r>
    </w:p>
    <w:p w:rsidR="004F4B32" w:rsidRPr="00433679" w:rsidRDefault="004F4B32" w:rsidP="0043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>Использование игр в борьбе наряду с комплексным развитием техники и тактики позволяет конструировать в дальнейшем «двигательные фазы», присущие реальному соревновательному поединку.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>Для успешного усвоения материала занимающимся следует давать индивидуальные задания по физической подготовке, совершенствованию техники и вопросам теории.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 xml:space="preserve">В процессе теоретических и практических занятий </w:t>
      </w:r>
      <w:proofErr w:type="gramStart"/>
      <w:r w:rsidRPr="00433679">
        <w:rPr>
          <w:rFonts w:ascii="Times New Roman" w:hAnsi="Times New Roman"/>
          <w:sz w:val="24"/>
          <w:szCs w:val="24"/>
          <w:lang w:eastAsia="ru-RU"/>
        </w:rPr>
        <w:t>занимающиеся  приобретают</w:t>
      </w:r>
      <w:proofErr w:type="gramEnd"/>
      <w:r w:rsidRPr="00433679">
        <w:rPr>
          <w:rFonts w:ascii="Times New Roman" w:hAnsi="Times New Roman"/>
          <w:sz w:val="24"/>
          <w:szCs w:val="24"/>
          <w:lang w:eastAsia="ru-RU"/>
        </w:rPr>
        <w:t xml:space="preserve"> теоретические знания, инструкторские и судейские навыки, необходимые для самостоятельного проведения занятий  и судейства соревнований по вольной борьбе.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 xml:space="preserve">В начале каждого учебного года проводится повторение ранее изученных </w:t>
      </w:r>
      <w:proofErr w:type="spellStart"/>
      <w:proofErr w:type="gramStart"/>
      <w:r w:rsidRPr="00433679">
        <w:rPr>
          <w:rFonts w:ascii="Times New Roman" w:hAnsi="Times New Roman"/>
          <w:sz w:val="24"/>
          <w:szCs w:val="24"/>
          <w:lang w:eastAsia="ru-RU"/>
        </w:rPr>
        <w:t>приемов.На</w:t>
      </w:r>
      <w:proofErr w:type="spellEnd"/>
      <w:proofErr w:type="gramEnd"/>
      <w:r w:rsidRPr="00433679">
        <w:rPr>
          <w:rFonts w:ascii="Times New Roman" w:hAnsi="Times New Roman"/>
          <w:sz w:val="24"/>
          <w:szCs w:val="24"/>
          <w:lang w:eastAsia="ru-RU"/>
        </w:rPr>
        <w:t xml:space="preserve"> каждом занятии необходимо проводить тренировку на ковре, удельный вес которой увеличивается с приближением соревнований.</w:t>
      </w:r>
    </w:p>
    <w:p w:rsidR="004F4B32" w:rsidRPr="00433679" w:rsidRDefault="004F4B32" w:rsidP="0043367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33679">
        <w:rPr>
          <w:rFonts w:ascii="Times New Roman" w:hAnsi="Times New Roman"/>
          <w:b/>
          <w:sz w:val="24"/>
          <w:szCs w:val="24"/>
        </w:rPr>
        <w:t>3.1.</w:t>
      </w:r>
      <w:proofErr w:type="gramStart"/>
      <w:r w:rsidRPr="00433679">
        <w:rPr>
          <w:rFonts w:ascii="Times New Roman" w:hAnsi="Times New Roman"/>
          <w:b/>
          <w:sz w:val="24"/>
          <w:szCs w:val="24"/>
        </w:rPr>
        <w:t>3.Планирование</w:t>
      </w:r>
      <w:proofErr w:type="gramEnd"/>
      <w:r w:rsidRPr="00433679">
        <w:rPr>
          <w:rFonts w:ascii="Times New Roman" w:hAnsi="Times New Roman"/>
          <w:b/>
          <w:sz w:val="24"/>
          <w:szCs w:val="24"/>
        </w:rPr>
        <w:t xml:space="preserve"> годичного цикла  подготовки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Данная Программа рекомендует поэтапное построение подготовки. В Программе даны готовые планы распределения учебных часов на каждый этап подготовки (таблицы 3-9). Планирование годичного цикла тренировки борцов определяется: задачами, которые поставлены в годичном цикле; закономерностям развития и становления спортивной формы; календарем спортивных соревнований.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3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Важно помнить, что основные детские соревнования, особенно многодневные с выездом в другие города, следует проводить во время каникул. </w:t>
      </w:r>
      <w:proofErr w:type="gramStart"/>
      <w:r w:rsidRPr="00433679">
        <w:rPr>
          <w:rFonts w:ascii="Times New Roman" w:hAnsi="Times New Roman"/>
          <w:color w:val="000000"/>
          <w:sz w:val="24"/>
          <w:szCs w:val="24"/>
          <w:lang w:eastAsia="ru-RU"/>
        </w:rPr>
        <w:t>Поэтому  весь</w:t>
      </w:r>
      <w:proofErr w:type="gramEnd"/>
      <w:r w:rsidRPr="00433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годичный макроцикл подготовки планируется так, чтобы юные борцы могли успешно выступить в соревнованиях именно в это время.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План-схема годичного цикла подготовки разрабатывается на основе комплексного планирования основных количественных и качественных показателей тренировочного процесса, средств и методов контроля и восстановления. План-схема представляет собой конкретно выраженную и четко просматриваемую организационно-методическую концепцию построения тренировки на определенном этапе подготовки.</w:t>
      </w:r>
    </w:p>
    <w:p w:rsidR="004F4B32" w:rsidRPr="00433679" w:rsidRDefault="004F4B32" w:rsidP="004336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33679">
        <w:rPr>
          <w:rFonts w:ascii="Times New Roman" w:hAnsi="Times New Roman"/>
          <w:b/>
          <w:sz w:val="24"/>
          <w:szCs w:val="24"/>
          <w:u w:val="single"/>
        </w:rPr>
        <w:t xml:space="preserve">Базовый уровень </w:t>
      </w:r>
      <w:proofErr w:type="gramStart"/>
      <w:r w:rsidRPr="00433679">
        <w:rPr>
          <w:rFonts w:ascii="Times New Roman" w:hAnsi="Times New Roman"/>
          <w:b/>
          <w:sz w:val="24"/>
          <w:szCs w:val="24"/>
          <w:u w:val="single"/>
        </w:rPr>
        <w:t>сложности  общеобразовательной</w:t>
      </w:r>
      <w:proofErr w:type="gramEnd"/>
      <w:r w:rsidRPr="00433679">
        <w:rPr>
          <w:rFonts w:ascii="Times New Roman" w:hAnsi="Times New Roman"/>
          <w:b/>
          <w:sz w:val="24"/>
          <w:szCs w:val="24"/>
          <w:u w:val="single"/>
        </w:rPr>
        <w:t xml:space="preserve"> программы 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 xml:space="preserve">При </w:t>
      </w:r>
      <w:proofErr w:type="gramStart"/>
      <w:r w:rsidRPr="00433679">
        <w:rPr>
          <w:rFonts w:ascii="Times New Roman" w:hAnsi="Times New Roman"/>
          <w:sz w:val="24"/>
          <w:szCs w:val="24"/>
        </w:rPr>
        <w:t>Базовом  уровне</w:t>
      </w:r>
      <w:proofErr w:type="gramEnd"/>
      <w:r w:rsidRPr="00433679">
        <w:rPr>
          <w:rFonts w:ascii="Times New Roman" w:hAnsi="Times New Roman"/>
          <w:sz w:val="24"/>
          <w:szCs w:val="24"/>
        </w:rPr>
        <w:t xml:space="preserve">  сложности  периодизация учебного процесса носит условный характер, основное внимание уделяется разносторонней физической и функциональной подготовке с использованием, главным образом, средств ОФП, освоению технических элементов и формированию навыков. По окончании годичного цикла тренировки, обучающиеся должны выполнить нормативные требования по физической подготовленности.</w:t>
      </w:r>
    </w:p>
    <w:p w:rsidR="004F4B32" w:rsidRPr="00433679" w:rsidRDefault="004F4B32" w:rsidP="004336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33679">
        <w:rPr>
          <w:rFonts w:ascii="Times New Roman" w:hAnsi="Times New Roman"/>
          <w:b/>
          <w:sz w:val="24"/>
          <w:szCs w:val="24"/>
          <w:u w:val="single"/>
        </w:rPr>
        <w:t>Тренировочный этап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 xml:space="preserve">Во время 1-го и 2-го года базового </w:t>
      </w:r>
      <w:proofErr w:type="gramStart"/>
      <w:r w:rsidRPr="00433679">
        <w:rPr>
          <w:rFonts w:ascii="Times New Roman" w:hAnsi="Times New Roman"/>
          <w:sz w:val="24"/>
          <w:szCs w:val="24"/>
        </w:rPr>
        <w:t>обучения  план</w:t>
      </w:r>
      <w:proofErr w:type="gramEnd"/>
      <w:r w:rsidRPr="00433679">
        <w:rPr>
          <w:rFonts w:ascii="Times New Roman" w:hAnsi="Times New Roman"/>
          <w:sz w:val="24"/>
          <w:szCs w:val="24"/>
        </w:rPr>
        <w:t xml:space="preserve"> подготовки включает </w:t>
      </w:r>
      <w:r w:rsidRPr="00433679">
        <w:rPr>
          <w:rFonts w:ascii="Times New Roman" w:hAnsi="Times New Roman"/>
          <w:i/>
          <w:sz w:val="24"/>
          <w:szCs w:val="24"/>
        </w:rPr>
        <w:t>подготовительный, соревновательный и переходный периоды.</w:t>
      </w:r>
      <w:r w:rsidRPr="00433679">
        <w:rPr>
          <w:rFonts w:ascii="Times New Roman" w:hAnsi="Times New Roman"/>
          <w:sz w:val="24"/>
          <w:szCs w:val="24"/>
        </w:rPr>
        <w:t xml:space="preserve"> Главное внимание уделяется разносторонней физической подготовке, повышению уровня функциональных возможностей организма спортсмена, расширяется набор средств с элементами специальной физической подготовки, происходит расширение арсенала технико-тактических навыков и приемов. По </w:t>
      </w:r>
      <w:r w:rsidRPr="00433679">
        <w:rPr>
          <w:rFonts w:ascii="Times New Roman" w:hAnsi="Times New Roman"/>
          <w:sz w:val="24"/>
          <w:szCs w:val="24"/>
        </w:rPr>
        <w:lastRenderedPageBreak/>
        <w:t>окончании годичного цикла обучающиеся обязаны выполнить контрольно-переводные нормативы, участвовать в соревнованиях.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При планировании тренировки в последующие 3-м и 4-м. года базового обучения   решаются задачи дальнейшего повышения уровня разносторонней физической и функциональной подготовленности в подготовительном периоде и развитию специальных физических качеств, овладению техническими навыками на базе повышения уровня специальной физической работоспособности.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 xml:space="preserve">На 3-м, 4-м, 5-м,6-м, годах базового обучения выделены следующие этапы: в </w:t>
      </w:r>
      <w:r w:rsidRPr="00433679">
        <w:rPr>
          <w:rFonts w:ascii="Times New Roman" w:hAnsi="Times New Roman"/>
          <w:i/>
          <w:sz w:val="24"/>
          <w:szCs w:val="24"/>
        </w:rPr>
        <w:t>подготовительном периоде</w:t>
      </w:r>
      <w:r w:rsidRPr="00433679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33679">
        <w:rPr>
          <w:rFonts w:ascii="Times New Roman" w:hAnsi="Times New Roman"/>
          <w:sz w:val="24"/>
          <w:szCs w:val="24"/>
        </w:rPr>
        <w:t>общеподготовительный</w:t>
      </w:r>
      <w:proofErr w:type="spellEnd"/>
      <w:r w:rsidRPr="00433679">
        <w:rPr>
          <w:rFonts w:ascii="Times New Roman" w:hAnsi="Times New Roman"/>
          <w:sz w:val="24"/>
          <w:szCs w:val="24"/>
        </w:rPr>
        <w:t xml:space="preserve">; и специально-подготовительный; в </w:t>
      </w:r>
      <w:r w:rsidRPr="00433679">
        <w:rPr>
          <w:rFonts w:ascii="Times New Roman" w:hAnsi="Times New Roman"/>
          <w:i/>
          <w:sz w:val="24"/>
          <w:szCs w:val="24"/>
        </w:rPr>
        <w:t>соревновательном периоде</w:t>
      </w:r>
      <w:r w:rsidRPr="00433679">
        <w:rPr>
          <w:rFonts w:ascii="Times New Roman" w:hAnsi="Times New Roman"/>
          <w:sz w:val="24"/>
          <w:szCs w:val="24"/>
        </w:rPr>
        <w:t xml:space="preserve"> - первый соревновательный и второй соревновательный; в </w:t>
      </w:r>
      <w:r w:rsidRPr="00433679">
        <w:rPr>
          <w:rFonts w:ascii="Times New Roman" w:hAnsi="Times New Roman"/>
          <w:i/>
          <w:sz w:val="24"/>
          <w:szCs w:val="24"/>
        </w:rPr>
        <w:t>переходном периоде</w:t>
      </w:r>
      <w:r w:rsidRPr="00433679">
        <w:rPr>
          <w:rFonts w:ascii="Times New Roman" w:hAnsi="Times New Roman"/>
          <w:sz w:val="24"/>
          <w:szCs w:val="24"/>
        </w:rPr>
        <w:t xml:space="preserve"> - переходно-восстановительный и переходно-подготовительный.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 xml:space="preserve">Каждый период имеет свои цели и задачи, в соответствии с которыми применяют те или иные наиболее эффективные средства и методы тренировки. </w:t>
      </w:r>
    </w:p>
    <w:p w:rsidR="004F4B32" w:rsidRPr="00433679" w:rsidRDefault="004F4B32" w:rsidP="004336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33679">
        <w:rPr>
          <w:rFonts w:ascii="Times New Roman" w:hAnsi="Times New Roman"/>
          <w:b/>
          <w:sz w:val="24"/>
          <w:szCs w:val="24"/>
          <w:u w:val="single"/>
          <w:lang w:eastAsia="ru-RU"/>
        </w:rPr>
        <w:t>Подготовительный период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 xml:space="preserve">Основной задачей </w:t>
      </w:r>
      <w:proofErr w:type="spellStart"/>
      <w:r w:rsidRPr="00433679">
        <w:rPr>
          <w:rFonts w:ascii="Times New Roman" w:hAnsi="Times New Roman"/>
          <w:i/>
          <w:sz w:val="24"/>
          <w:szCs w:val="24"/>
          <w:lang w:eastAsia="ru-RU"/>
        </w:rPr>
        <w:t>общеподготовительного</w:t>
      </w:r>
      <w:proofErr w:type="spellEnd"/>
      <w:r w:rsidRPr="00433679">
        <w:rPr>
          <w:rFonts w:ascii="Times New Roman" w:hAnsi="Times New Roman"/>
          <w:i/>
          <w:sz w:val="24"/>
          <w:szCs w:val="24"/>
          <w:lang w:eastAsia="ru-RU"/>
        </w:rPr>
        <w:t xml:space="preserve"> периода</w:t>
      </w:r>
      <w:r w:rsidRPr="00433679">
        <w:rPr>
          <w:rFonts w:ascii="Times New Roman" w:hAnsi="Times New Roman"/>
          <w:sz w:val="24"/>
          <w:szCs w:val="24"/>
          <w:lang w:eastAsia="ru-RU"/>
        </w:rPr>
        <w:t xml:space="preserve"> является создание условий для достижения обучающимися наилучшей спортивной формы с предварительным созданием прочного фундамента, а именно: всесторонняя физическая подготовка обучающихся, развитие физических и морально-волевых качеств борцов, подготовка к сдаче контрольно-переводных нормативов, специальная физическая подготовка.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 xml:space="preserve">Задачей </w:t>
      </w:r>
      <w:r w:rsidRPr="00433679">
        <w:rPr>
          <w:rFonts w:ascii="Times New Roman" w:hAnsi="Times New Roman"/>
          <w:i/>
          <w:sz w:val="24"/>
          <w:szCs w:val="24"/>
          <w:lang w:eastAsia="ru-RU"/>
        </w:rPr>
        <w:t>специально-подготовительного периода</w:t>
      </w:r>
      <w:r w:rsidRPr="00433679">
        <w:rPr>
          <w:rFonts w:ascii="Times New Roman" w:hAnsi="Times New Roman"/>
          <w:sz w:val="24"/>
          <w:szCs w:val="24"/>
          <w:lang w:eastAsia="ru-RU"/>
        </w:rPr>
        <w:t xml:space="preserve"> является подведение дзюдоиста к пику спортивной формы; дальнейшее совершенствование общей и специальной физической подготовленности; совершенствование техники и тактики; подготовка к предстоящим соревнованиям; приобретение соревновательного опыта в тренировочных подводящих соревнованиях и турнирах.</w:t>
      </w:r>
    </w:p>
    <w:p w:rsidR="004F4B32" w:rsidRPr="00433679" w:rsidRDefault="004F4B32" w:rsidP="00433679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</w:pPr>
      <w:r w:rsidRPr="00433679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Соревновательный период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33679">
        <w:rPr>
          <w:rFonts w:ascii="Times New Roman" w:hAnsi="Times New Roman"/>
          <w:iCs/>
          <w:sz w:val="24"/>
          <w:szCs w:val="24"/>
          <w:lang w:eastAsia="ru-RU"/>
        </w:rPr>
        <w:t>Задачей этого периода является достижение обучающимися наилучших и стабильных спортивных результатов. В этот период решаются задачи совершенствования технико-тактического мастерства, дальнейшее совершенствование специальных физических качеств, повышение уровня теоретических знаний. При этом подготовка к соревнованиям ведется с учетом особенностей их проведения (программы, условий, временных и климатических и т.п.) учебно-тренировочная работа строится в этот период с учетом особенностей предстоящих соревнований. Первые соревнования являются проверкой качества проведенной работы в подготовительном периоде. По результатам этих соревнований выявляются недостатки в подготовленности борцов, на основании которых строится дальнейшая подготовка. При этом каждое соревнование необходимо рассматривать как ступень к достижению более высоких результатов в последующих соревнованиях.</w:t>
      </w:r>
    </w:p>
    <w:p w:rsidR="004F4B32" w:rsidRPr="00433679" w:rsidRDefault="004F4B32" w:rsidP="00433679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</w:pPr>
      <w:r w:rsidRPr="00433679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Переходный период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33679">
        <w:rPr>
          <w:rFonts w:ascii="Times New Roman" w:hAnsi="Times New Roman"/>
          <w:iCs/>
          <w:sz w:val="24"/>
          <w:szCs w:val="24"/>
          <w:lang w:eastAsia="ru-RU"/>
        </w:rPr>
        <w:t xml:space="preserve">Основными задачами переходного периода являются активный отдых, укрепление здоровья, совершенствование общей физической и технической подготовки. 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33679">
        <w:rPr>
          <w:rFonts w:ascii="Times New Roman" w:hAnsi="Times New Roman"/>
          <w:iCs/>
          <w:sz w:val="24"/>
          <w:szCs w:val="24"/>
          <w:lang w:eastAsia="ru-RU"/>
        </w:rPr>
        <w:t>В зависимости от уровня подготовленности обучающегося и графика его участия в соревнованиях годичный учебно-тренировочный процесс может быть разбит на два или более циклов подготовки, который также состоит из трех вышеназванных периодов с несколько сокращенным переходным периодом.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433679">
        <w:rPr>
          <w:rFonts w:ascii="Times New Roman" w:hAnsi="Times New Roman"/>
          <w:iCs/>
          <w:sz w:val="24"/>
          <w:szCs w:val="24"/>
          <w:lang w:eastAsia="ru-RU"/>
        </w:rPr>
        <w:t>Во всех периодах годичного цикла присутствуют все виды подготовки, но их соотношение, а главное формы значительно отличаются. Длительность каждого подготовительного и соревновательного периода устанавливается с учетом календарного плана официальных спортивно-массовых соревнований, в котором планируется участие обучающегося.</w:t>
      </w:r>
    </w:p>
    <w:p w:rsidR="004F4B32" w:rsidRPr="00433679" w:rsidRDefault="004F4B32" w:rsidP="004336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33679">
        <w:rPr>
          <w:rFonts w:ascii="Times New Roman" w:hAnsi="Times New Roman"/>
          <w:b/>
          <w:sz w:val="24"/>
          <w:szCs w:val="24"/>
          <w:lang w:eastAsia="ru-RU"/>
        </w:rPr>
        <w:t xml:space="preserve">3.2. Программный материал для практических занятий </w:t>
      </w:r>
    </w:p>
    <w:p w:rsidR="004F4B32" w:rsidRPr="00433679" w:rsidRDefault="004F4B32" w:rsidP="004336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33679">
        <w:rPr>
          <w:rFonts w:ascii="Times New Roman" w:hAnsi="Times New Roman"/>
          <w:b/>
          <w:sz w:val="24"/>
          <w:szCs w:val="24"/>
          <w:lang w:eastAsia="ru-RU"/>
        </w:rPr>
        <w:t>3.2.</w:t>
      </w:r>
      <w:proofErr w:type="gramStart"/>
      <w:r w:rsidRPr="00433679">
        <w:rPr>
          <w:rFonts w:ascii="Times New Roman" w:hAnsi="Times New Roman"/>
          <w:b/>
          <w:sz w:val="24"/>
          <w:szCs w:val="24"/>
          <w:lang w:eastAsia="ru-RU"/>
        </w:rPr>
        <w:t>1.Физическая</w:t>
      </w:r>
      <w:proofErr w:type="gramEnd"/>
      <w:r w:rsidRPr="00433679">
        <w:rPr>
          <w:rFonts w:ascii="Times New Roman" w:hAnsi="Times New Roman"/>
          <w:b/>
          <w:sz w:val="24"/>
          <w:szCs w:val="24"/>
          <w:lang w:eastAsia="ru-RU"/>
        </w:rPr>
        <w:t xml:space="preserve"> подготовка(для всех этапов)</w:t>
      </w:r>
    </w:p>
    <w:p w:rsidR="004F4B32" w:rsidRPr="00433679" w:rsidRDefault="004F4B32" w:rsidP="004336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33679">
        <w:rPr>
          <w:rFonts w:ascii="Times New Roman" w:hAnsi="Times New Roman"/>
          <w:b/>
          <w:sz w:val="24"/>
          <w:szCs w:val="24"/>
          <w:u w:val="single"/>
          <w:lang w:eastAsia="ru-RU"/>
        </w:rPr>
        <w:t>Общая физическая подготовка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33679">
        <w:rPr>
          <w:rFonts w:ascii="Times New Roman" w:hAnsi="Times New Roman"/>
          <w:i/>
          <w:sz w:val="24"/>
          <w:szCs w:val="24"/>
          <w:lang w:eastAsia="ru-RU"/>
        </w:rPr>
        <w:t>Строевые упражнения: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>Понятие о строе, шеренге, колонне, флангах, интервале, дистанции, направляющем и замыкающем, о предварительной и исполнительной командах. Команды: «Становись!», «Равняйсь!», «Смирно!», «</w:t>
      </w:r>
      <w:proofErr w:type="spellStart"/>
      <w:proofErr w:type="gramStart"/>
      <w:r w:rsidRPr="00433679">
        <w:rPr>
          <w:rFonts w:ascii="Times New Roman" w:hAnsi="Times New Roman"/>
          <w:sz w:val="24"/>
          <w:szCs w:val="24"/>
          <w:lang w:eastAsia="ru-RU"/>
        </w:rPr>
        <w:t>Напра</w:t>
      </w:r>
      <w:proofErr w:type="spellEnd"/>
      <w:r w:rsidRPr="00433679">
        <w:rPr>
          <w:rFonts w:ascii="Times New Roman" w:hAnsi="Times New Roman"/>
          <w:sz w:val="24"/>
          <w:szCs w:val="24"/>
          <w:lang w:eastAsia="ru-RU"/>
        </w:rPr>
        <w:t>-во</w:t>
      </w:r>
      <w:proofErr w:type="gramEnd"/>
      <w:r w:rsidRPr="00433679">
        <w:rPr>
          <w:rFonts w:ascii="Times New Roman" w:hAnsi="Times New Roman"/>
          <w:sz w:val="24"/>
          <w:szCs w:val="24"/>
          <w:lang w:eastAsia="ru-RU"/>
        </w:rPr>
        <w:t xml:space="preserve">!», «Нале-во!», «Кру-гом!». Изменение скорости движения </w:t>
      </w:r>
      <w:r w:rsidRPr="00433679">
        <w:rPr>
          <w:rFonts w:ascii="Times New Roman" w:hAnsi="Times New Roman"/>
          <w:sz w:val="24"/>
          <w:szCs w:val="24"/>
          <w:lang w:eastAsia="ru-RU"/>
        </w:rPr>
        <w:lastRenderedPageBreak/>
        <w:t>командам: «Шире шаг!», «Короче шаг!», «Чаще шаг!», «Реже!». Перестроение из одной шеренги в две, три, и т. д.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33679">
        <w:rPr>
          <w:rFonts w:ascii="Times New Roman" w:hAnsi="Times New Roman"/>
          <w:i/>
          <w:sz w:val="24"/>
          <w:szCs w:val="24"/>
          <w:lang w:eastAsia="ru-RU"/>
        </w:rPr>
        <w:t>Общеразвивающие упражнения: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>Основные движения головой, руками, ногами, туловищем, (типа зарядки, разминки).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>Упражнения для шеи: наклоны головой вперед, назад, в стороны, повороты, круговые движения без сопротивления, с сопротивлением, в парах.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>Упражнения для рук и плечевого пояса: сгибание и разгибание пальцев; движения в плечевых, локтевых, и лучезапястных суставах (сгибание, разгибание, повороты, вращения, отведение и приведение); одновременные, попеременные и последовательные маховые, круговые движения; сгибание и разгибание рук в упоре и лежа.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>Упражнения для туловища: наклоны туловища вперед, назад, в стороны; повороты налево, направо (выполнение с большой амплитудой и дополнительными пружинящими движениями); круговые движения туловищем.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>Упражнения для ног: движения в голеностопном, коленном, тазобедренном суставах (сгибание, разгибание, вращение) из различных исходных положений (стоя на одной ноге, с опорой на партнера, стену, снаряд, сидя, лежа на спине). Маховые и круговые движения ногой. Приседания, прыжки на двух и на одной ноге. Выпады. Пружинящие приседания в выпаде; смена положения ног прыжком, в выпаде. Выполнение упражнений на месте, в движении.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 xml:space="preserve">Согласованные движения руками, ногами, туловищем. Одновременные движения руками, ногами в различных направлениях и последовательности на координацию; переход из упора </w:t>
      </w:r>
      <w:proofErr w:type="gramStart"/>
      <w:r w:rsidRPr="00433679">
        <w:rPr>
          <w:rFonts w:ascii="Times New Roman" w:hAnsi="Times New Roman"/>
          <w:sz w:val="24"/>
          <w:szCs w:val="24"/>
          <w:lang w:eastAsia="ru-RU"/>
        </w:rPr>
        <w:t>присев  в</w:t>
      </w:r>
      <w:proofErr w:type="gramEnd"/>
      <w:r w:rsidRPr="00433679">
        <w:rPr>
          <w:rFonts w:ascii="Times New Roman" w:hAnsi="Times New Roman"/>
          <w:sz w:val="24"/>
          <w:szCs w:val="24"/>
          <w:lang w:eastAsia="ru-RU"/>
        </w:rPr>
        <w:t xml:space="preserve"> упор лежа и обратно, в упор присев, на гибкость и другие. </w:t>
      </w:r>
    </w:p>
    <w:p w:rsidR="004F4B32" w:rsidRPr="00433679" w:rsidRDefault="004F4B32" w:rsidP="0043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>Дыхательные упражнения: синхронное чередование акцентированного вдоха (коротко, акцентированного, вдоха) с выдохом (с частотой – вдох в секунду</w:t>
      </w:r>
      <w:proofErr w:type="gramStart"/>
      <w:r w:rsidRPr="00433679">
        <w:rPr>
          <w:rFonts w:ascii="Times New Roman" w:hAnsi="Times New Roman"/>
          <w:sz w:val="24"/>
          <w:szCs w:val="24"/>
          <w:lang w:eastAsia="ru-RU"/>
        </w:rPr>
        <w:t>);повороты</w:t>
      </w:r>
      <w:proofErr w:type="gramEnd"/>
      <w:r w:rsidRPr="00433679">
        <w:rPr>
          <w:rFonts w:ascii="Times New Roman" w:hAnsi="Times New Roman"/>
          <w:sz w:val="24"/>
          <w:szCs w:val="24"/>
          <w:lang w:eastAsia="ru-RU"/>
        </w:rPr>
        <w:t xml:space="preserve"> головы с одновременным вдохом; покачивания головы с одновременным вдохом; движение головы вверх – вниз с одновременным вдохом; наклон туловища вперед с одновременным вдохом; шаги на месте с вдохом на каждый выпад вперед; повороты туловища в стороны с вдохом на каждое движение и др.</w:t>
      </w:r>
    </w:p>
    <w:p w:rsidR="004F4B32" w:rsidRPr="00433679" w:rsidRDefault="004F4B32" w:rsidP="0043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 xml:space="preserve">Упражнения для правильной осанки: стоя спиной возле вертикальной плоскости, согнуть ногу, выпрямить и отвести в сторону; то же с подниманием на носки; наклоны туловища вправо, влево, не отрываясь от плоскости; из основной стойки, прижавшись затылком, плечами, ягодицами, пятками к вертикальной плоскости, отойти на несколько шагов вперед, сохраняя строго вертикальное положение, и в исходное положение; поднимание рук в стороны, вверх, прижавшись спиной к вертикальной плоскости; то же в приседе; удержание груза (150 -200 г) </w:t>
      </w:r>
      <w:proofErr w:type="spellStart"/>
      <w:r w:rsidRPr="00433679">
        <w:rPr>
          <w:rFonts w:ascii="Times New Roman" w:hAnsi="Times New Roman"/>
          <w:sz w:val="24"/>
          <w:szCs w:val="24"/>
          <w:lang w:eastAsia="ru-RU"/>
        </w:rPr>
        <w:t>наголове</w:t>
      </w:r>
      <w:proofErr w:type="spellEnd"/>
      <w:r w:rsidRPr="00433679">
        <w:rPr>
          <w:rFonts w:ascii="Times New Roman" w:hAnsi="Times New Roman"/>
          <w:sz w:val="24"/>
          <w:szCs w:val="24"/>
          <w:lang w:eastAsia="ru-RU"/>
        </w:rPr>
        <w:t>; в основной стойке, руки на поясе, поднимание на носки и опускание на всю стопу; в том же исходном положении пройти заданное количество шагов по коридору шириной 15 см, обозначенному на полу нитями (скакалками), то же с приседаниями; ходьба по линии с касанием пальцами пяток; передвижение боком по гимнастической стенке; ходьба по рейке гимнастической скамейки, руки за головой, плечи развернуты; стоя на одной ноге, другую поднять вперед, отвести в сторону и назад, согнуть подтянуть к себе; ходьба с различной постановкой стопы (ноги прямые, руки за головой) – ходьба по обручу, гимнастической палке, канату; захват мелких предметов сводом стопы.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33679">
        <w:rPr>
          <w:rFonts w:ascii="Times New Roman" w:hAnsi="Times New Roman"/>
          <w:i/>
          <w:sz w:val="24"/>
          <w:szCs w:val="24"/>
          <w:lang w:eastAsia="ru-RU"/>
        </w:rPr>
        <w:t>Упражнения с предметами: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 xml:space="preserve">Упражнения с набивным мячом: движения прямыми руками, сгибание и разгибание рук, наклоны, повороты, круговые движения </w:t>
      </w:r>
      <w:proofErr w:type="gramStart"/>
      <w:r w:rsidRPr="00433679">
        <w:rPr>
          <w:rFonts w:ascii="Times New Roman" w:hAnsi="Times New Roman"/>
          <w:sz w:val="24"/>
          <w:szCs w:val="24"/>
          <w:lang w:eastAsia="ru-RU"/>
        </w:rPr>
        <w:t xml:space="preserve">туловищем,   </w:t>
      </w:r>
      <w:proofErr w:type="gramEnd"/>
      <w:r w:rsidRPr="00433679">
        <w:rPr>
          <w:rFonts w:ascii="Times New Roman" w:hAnsi="Times New Roman"/>
          <w:sz w:val="24"/>
          <w:szCs w:val="24"/>
          <w:lang w:eastAsia="ru-RU"/>
        </w:rPr>
        <w:t>удерживая набивной мяч внизу, перед грудью, вверху, за головой, за спиной. Сгибание и разгибание ног с мячом, поднимание и опускание прямых ног с мячом, зажатым между ступнями. В положении сидя, лежа на спине. Передача мяса из одной руки в другую сзади туловища и между ног. Подбрасывание мяча вверх и его ловля, то же с поворотом кругом. Броски мяча одной рукой (двумя руками), толчком плеча, от груди, из-за головы, снизу, через голову, между ног, на дальность. Броски мяча друг другу одной и двумя руками.</w:t>
      </w:r>
    </w:p>
    <w:p w:rsidR="004F4B32" w:rsidRPr="00433679" w:rsidRDefault="004F4B32" w:rsidP="0043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 xml:space="preserve">Упражнения с теннисным мячом: броски и ловля мяча из положения сидя (лежа, стоя) одной и двумя руками; ловля </w:t>
      </w:r>
      <w:proofErr w:type="gramStart"/>
      <w:r w:rsidRPr="00433679">
        <w:rPr>
          <w:rFonts w:ascii="Times New Roman" w:hAnsi="Times New Roman"/>
          <w:sz w:val="24"/>
          <w:szCs w:val="24"/>
          <w:lang w:eastAsia="ru-RU"/>
        </w:rPr>
        <w:t>мяча</w:t>
      </w:r>
      <w:proofErr w:type="gramEnd"/>
      <w:r w:rsidRPr="00433679">
        <w:rPr>
          <w:rFonts w:ascii="Times New Roman" w:hAnsi="Times New Roman"/>
          <w:sz w:val="24"/>
          <w:szCs w:val="24"/>
          <w:lang w:eastAsia="ru-RU"/>
        </w:rPr>
        <w:t xml:space="preserve"> отскочившего от стенки; перебрасывание мяча на ходу и при беге; метание мяча в цель (мишень) и на дальность (соревновательного характера).</w:t>
      </w:r>
    </w:p>
    <w:p w:rsidR="004F4B32" w:rsidRPr="00433679" w:rsidRDefault="004F4B32" w:rsidP="0043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 xml:space="preserve">Упражнения со скакалкой: подскоки на одной и обеих ногах, с ноги на ногу, прыжки с поворотами, в </w:t>
      </w:r>
      <w:proofErr w:type="spellStart"/>
      <w:r w:rsidRPr="00433679">
        <w:rPr>
          <w:rFonts w:ascii="Times New Roman" w:hAnsi="Times New Roman"/>
          <w:sz w:val="24"/>
          <w:szCs w:val="24"/>
          <w:lang w:eastAsia="ru-RU"/>
        </w:rPr>
        <w:t>полуприседе</w:t>
      </w:r>
      <w:proofErr w:type="spellEnd"/>
      <w:r w:rsidRPr="00433679">
        <w:rPr>
          <w:rFonts w:ascii="Times New Roman" w:hAnsi="Times New Roman"/>
          <w:sz w:val="24"/>
          <w:szCs w:val="24"/>
          <w:lang w:eastAsia="ru-RU"/>
        </w:rPr>
        <w:t xml:space="preserve"> и приседе, подскоки с двойным вращением скакалки, бег со скакалкой по прямой и кругу, эстафеты со скакалкой.</w:t>
      </w:r>
    </w:p>
    <w:p w:rsidR="004F4B32" w:rsidRPr="00433679" w:rsidRDefault="004F4B32" w:rsidP="0043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lastRenderedPageBreak/>
        <w:t>Упражнения с гимнастической палкой: наклоны и повороты при различных исходных положениях палки, маховые и круговые движения руками с палкой, переворачивание, вкручивание и выкручивание палки, перешагивание и перепрыгивание через палку, подбрасывание и ловля палки, ходьба и бег с палкой за плечами и за спиной, упражнения с палкой сидя и лежа, с сопротивлением партнера, имитационные упражнения с палкой.</w:t>
      </w:r>
    </w:p>
    <w:p w:rsidR="004F4B32" w:rsidRPr="00433679" w:rsidRDefault="004F4B32" w:rsidP="0043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>Упражнения с гантелями (вес до 1 кг): поочередное или одновременное сгибание рук; наклоны и повороты туловища с гантелями в вытянутых руках; приседания с различными положениями гантелей; вращение гантелей, захваченных за ручки, за головки в положении руки внизу, вверху, впереди, в стороне; поднимание гантелей вверх одновременно и попеременно через стороны впереди, от плеч и др.</w:t>
      </w:r>
    </w:p>
    <w:p w:rsidR="004F4B32" w:rsidRPr="00433679" w:rsidRDefault="004F4B32" w:rsidP="0043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 xml:space="preserve">Упражнения с гирями: для учебно-тренировочных групп 3-го года обучения и старше (15 – 16 лет) –поднимание гири на грудь двумя и одной руками с пола, из виса (на уровне колен) жим гири от груди двумя и одной руками; то же из-за головы; вращение гири на весу в наклоне; выравнивание гири вверх двумя руками, сгибая и не сгибая руки; то же одной рукой (из виса, с пола); вращение гири вокруг головы (вокруг </w:t>
      </w:r>
      <w:proofErr w:type="gramStart"/>
      <w:r w:rsidRPr="00433679">
        <w:rPr>
          <w:rFonts w:ascii="Times New Roman" w:hAnsi="Times New Roman"/>
          <w:sz w:val="24"/>
          <w:szCs w:val="24"/>
          <w:lang w:eastAsia="ru-RU"/>
        </w:rPr>
        <w:t>туловища)с</w:t>
      </w:r>
      <w:proofErr w:type="gramEnd"/>
      <w:r w:rsidRPr="00433679">
        <w:rPr>
          <w:rFonts w:ascii="Times New Roman" w:hAnsi="Times New Roman"/>
          <w:sz w:val="24"/>
          <w:szCs w:val="24"/>
          <w:lang w:eastAsia="ru-RU"/>
        </w:rPr>
        <w:t xml:space="preserve"> захватом двумя руками, одной рукой и др.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33679">
        <w:rPr>
          <w:rFonts w:ascii="Times New Roman" w:hAnsi="Times New Roman"/>
          <w:i/>
          <w:sz w:val="24"/>
          <w:szCs w:val="24"/>
          <w:lang w:eastAsia="ru-RU"/>
        </w:rPr>
        <w:t>Силовые упражнения: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>Общеразвивающие упражнения для шеи, рук, туловища, ног с отягощениями (набивными мячами, гантелями, гирями, штангой, камнями, бревнами и др. предметами). Упражнения на гимнастических снарядах, настенных и резиновых эспандерах, станках для развития физических качеств на максимальное количество раз при одном подходе. Выполнение жима, толчка, рывка штанги, гири разного веса. Упражнения, игры в преодолении сопротивления партнера, переноске груза, партнера. Упражнения с собственным весом (приседания на одной ноге - «пистолет», подъем туловища на наклонной скамейке, подъем туловища через скамейку лежа на бедрах лицом вниз и вверх и т. д.).</w:t>
      </w:r>
    </w:p>
    <w:p w:rsidR="004F4B32" w:rsidRPr="00433679" w:rsidRDefault="004F4B32" w:rsidP="0043367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433679">
        <w:rPr>
          <w:rFonts w:ascii="Times New Roman" w:hAnsi="Times New Roman"/>
          <w:sz w:val="24"/>
          <w:szCs w:val="24"/>
          <w:u w:val="single"/>
          <w:lang w:eastAsia="ru-RU"/>
        </w:rPr>
        <w:t>Специальная физическая подготовка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33679">
        <w:rPr>
          <w:rFonts w:ascii="Times New Roman" w:hAnsi="Times New Roman"/>
          <w:i/>
          <w:sz w:val="24"/>
          <w:szCs w:val="24"/>
          <w:lang w:eastAsia="ru-RU"/>
        </w:rPr>
        <w:t>Простейшие виды борьбы: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>Отталкивание руками, стоя друг против друга на расстоянии одного шага; перетягивание одной рукой, стоя правым (левым) боком друг к другу; перетягивание, сидя ноги врозь, упираясь ступнями; выталкивание с ковра, сидя спиной друг к другу, упираясь ногами и руками; выталкивание или вынесение партнера за ковер в стойке; выведение из равновесия без помощи рук, стоя на одной ноге лицом друг к другу; борьба за захват руки, ног, борьба за площадь ковра в парах, за мяч между командами: стоя, на коленях с применением захватов, подножек и т. д., «бой петухов», «бой всадников», перетягивание каната и др.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33679">
        <w:rPr>
          <w:rFonts w:ascii="Times New Roman" w:hAnsi="Times New Roman"/>
          <w:i/>
          <w:sz w:val="24"/>
          <w:szCs w:val="24"/>
          <w:lang w:eastAsia="ru-RU"/>
        </w:rPr>
        <w:t>Упражнения для укрепления борцовского моста: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 xml:space="preserve">Движения в положении на мосту вперед-назад, с поворотом головы, с различными положениями рук; упражнения в упоре головой в ковер: движения вперед-назад, в сторону, кругообразные; </w:t>
      </w:r>
      <w:proofErr w:type="spellStart"/>
      <w:r w:rsidRPr="00433679">
        <w:rPr>
          <w:rFonts w:ascii="Times New Roman" w:hAnsi="Times New Roman"/>
          <w:sz w:val="24"/>
          <w:szCs w:val="24"/>
          <w:lang w:eastAsia="ru-RU"/>
        </w:rPr>
        <w:t>забегание</w:t>
      </w:r>
      <w:proofErr w:type="spellEnd"/>
      <w:r w:rsidRPr="00433679">
        <w:rPr>
          <w:rFonts w:ascii="Times New Roman" w:hAnsi="Times New Roman"/>
          <w:sz w:val="24"/>
          <w:szCs w:val="24"/>
          <w:lang w:eastAsia="ru-RU"/>
        </w:rPr>
        <w:t xml:space="preserve"> вокруг головы, вставание (падение) на мост, стоя на коленях, с приседа, со стойки, и ухода с моста; перевороты с моста через голову (2маятник»), переворот вперед через голову (не касаясь ковра лопатками); движения в упоре головой в ковер под стенкой (находясь спиной к стене, с партнером, удерживающим ноги). Движения на мосту, удерживая набивной мяч, гири, штангу, с партнером, сидящим на бедрах, на груди. Перевороты с моста, </w:t>
      </w:r>
      <w:proofErr w:type="spellStart"/>
      <w:r w:rsidRPr="00433679">
        <w:rPr>
          <w:rFonts w:ascii="Times New Roman" w:hAnsi="Times New Roman"/>
          <w:sz w:val="24"/>
          <w:szCs w:val="24"/>
          <w:lang w:eastAsia="ru-RU"/>
        </w:rPr>
        <w:t>забегание</w:t>
      </w:r>
      <w:proofErr w:type="spellEnd"/>
      <w:r w:rsidRPr="00433679">
        <w:rPr>
          <w:rFonts w:ascii="Times New Roman" w:hAnsi="Times New Roman"/>
          <w:sz w:val="24"/>
          <w:szCs w:val="24"/>
          <w:lang w:eastAsia="ru-RU"/>
        </w:rPr>
        <w:t xml:space="preserve"> вокруг головы, держась за ноги партнера, с преодолением усилий партнера (при </w:t>
      </w:r>
      <w:proofErr w:type="spellStart"/>
      <w:r w:rsidRPr="00433679">
        <w:rPr>
          <w:rFonts w:ascii="Times New Roman" w:hAnsi="Times New Roman"/>
          <w:sz w:val="24"/>
          <w:szCs w:val="24"/>
          <w:lang w:eastAsia="ru-RU"/>
        </w:rPr>
        <w:t>дожиме</w:t>
      </w:r>
      <w:proofErr w:type="spellEnd"/>
      <w:r w:rsidRPr="00433679">
        <w:rPr>
          <w:rFonts w:ascii="Times New Roman" w:hAnsi="Times New Roman"/>
          <w:sz w:val="24"/>
          <w:szCs w:val="24"/>
          <w:lang w:eastAsia="ru-RU"/>
        </w:rPr>
        <w:t>) с различными захватами.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33679">
        <w:rPr>
          <w:rFonts w:ascii="Times New Roman" w:hAnsi="Times New Roman"/>
          <w:i/>
          <w:sz w:val="24"/>
          <w:szCs w:val="24"/>
          <w:lang w:eastAsia="ru-RU"/>
        </w:rPr>
        <w:t>Имитационные упражнения: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 xml:space="preserve">Это упражнения, сходные по структуре с элементами техники борьбы (например, имитация </w:t>
      </w:r>
      <w:proofErr w:type="gramStart"/>
      <w:r w:rsidRPr="00433679">
        <w:rPr>
          <w:rFonts w:ascii="Times New Roman" w:hAnsi="Times New Roman"/>
          <w:sz w:val="24"/>
          <w:szCs w:val="24"/>
          <w:lang w:eastAsia="ru-RU"/>
        </w:rPr>
        <w:t>движения</w:t>
      </w:r>
      <w:proofErr w:type="gramEnd"/>
      <w:r w:rsidRPr="00433679">
        <w:rPr>
          <w:rFonts w:ascii="Times New Roman" w:hAnsi="Times New Roman"/>
          <w:sz w:val="24"/>
          <w:szCs w:val="24"/>
          <w:lang w:eastAsia="ru-RU"/>
        </w:rPr>
        <w:t xml:space="preserve"> атакующего при выполнении бросков через спину, прогибом, проходов в ноги, защит, отбрасывание ног). Упражнения с манекеном. Поднимание лежащего или стоящего </w:t>
      </w:r>
      <w:proofErr w:type="gramStart"/>
      <w:r w:rsidRPr="00433679">
        <w:rPr>
          <w:rFonts w:ascii="Times New Roman" w:hAnsi="Times New Roman"/>
          <w:sz w:val="24"/>
          <w:szCs w:val="24"/>
          <w:lang w:eastAsia="ru-RU"/>
        </w:rPr>
        <w:t>манекена</w:t>
      </w:r>
      <w:proofErr w:type="gramEnd"/>
      <w:r w:rsidRPr="00433679">
        <w:rPr>
          <w:rFonts w:ascii="Times New Roman" w:hAnsi="Times New Roman"/>
          <w:sz w:val="24"/>
          <w:szCs w:val="24"/>
          <w:lang w:eastAsia="ru-RU"/>
        </w:rPr>
        <w:t xml:space="preserve"> или партнера из различных исходных положений и с разнообразными захватами для совершенствования силы групп мышц, необходимых при выполнении изучаемых или излюбленных приемов. Броски манекена через спину, прогибом, мельницей, наклоном без действий и с действиями ногами.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33679">
        <w:rPr>
          <w:rFonts w:ascii="Times New Roman" w:hAnsi="Times New Roman"/>
          <w:i/>
          <w:sz w:val="24"/>
          <w:szCs w:val="24"/>
          <w:lang w:eastAsia="ru-RU"/>
        </w:rPr>
        <w:t>Игра регби: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>Игра регби на коленях, на ногах с различными ограничениями, с минимумом ограничений.</w:t>
      </w:r>
    </w:p>
    <w:p w:rsidR="004F4B32" w:rsidRPr="00433679" w:rsidRDefault="004F4B32" w:rsidP="0043367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F4B32" w:rsidRPr="00433679" w:rsidRDefault="004F4B32" w:rsidP="0043367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33679">
        <w:rPr>
          <w:rFonts w:ascii="Times New Roman" w:hAnsi="Times New Roman"/>
          <w:b/>
          <w:sz w:val="24"/>
          <w:szCs w:val="24"/>
          <w:lang w:eastAsia="ru-RU"/>
        </w:rPr>
        <w:lastRenderedPageBreak/>
        <w:t>3.2.</w:t>
      </w:r>
      <w:proofErr w:type="gramStart"/>
      <w:r w:rsidRPr="00433679">
        <w:rPr>
          <w:rFonts w:ascii="Times New Roman" w:hAnsi="Times New Roman"/>
          <w:b/>
          <w:sz w:val="24"/>
          <w:szCs w:val="24"/>
          <w:lang w:eastAsia="ru-RU"/>
        </w:rPr>
        <w:t>2.Другие</w:t>
      </w:r>
      <w:proofErr w:type="gramEnd"/>
      <w:r w:rsidRPr="00433679">
        <w:rPr>
          <w:rFonts w:ascii="Times New Roman" w:hAnsi="Times New Roman"/>
          <w:b/>
          <w:sz w:val="24"/>
          <w:szCs w:val="24"/>
          <w:lang w:eastAsia="ru-RU"/>
        </w:rPr>
        <w:t xml:space="preserve"> виды спорта и подвижные игры</w:t>
      </w:r>
    </w:p>
    <w:p w:rsidR="004F4B32" w:rsidRPr="00433679" w:rsidRDefault="004F4B32" w:rsidP="004336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33679">
        <w:rPr>
          <w:rFonts w:ascii="Times New Roman" w:hAnsi="Times New Roman"/>
          <w:b/>
          <w:sz w:val="24"/>
          <w:szCs w:val="24"/>
          <w:lang w:eastAsia="ru-RU"/>
        </w:rPr>
        <w:t>(для всех этапов)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u w:val="single"/>
          <w:lang w:eastAsia="ru-RU"/>
        </w:rPr>
        <w:t xml:space="preserve">Гимнастика: </w:t>
      </w:r>
      <w:r w:rsidRPr="00433679">
        <w:rPr>
          <w:rFonts w:ascii="Times New Roman" w:hAnsi="Times New Roman"/>
          <w:sz w:val="24"/>
          <w:szCs w:val="24"/>
          <w:lang w:eastAsia="ru-RU"/>
        </w:rPr>
        <w:t>упражнения на снарядах, ходьба с крестными переменными шагами вперед и назад, приседание, и прыжки на одной и обеих ногах.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 xml:space="preserve">Упражнения в висах и упорах (гимнастическая стенка, кольца, перекладина, брусья.) Вис. Смешанные висы: стоя, присев, лежа. Упор. Упор лежа, продольно. Сгибание и разгибание рук в упоре лежа. Подтягивание в висе. Подъемы из виса в упор (силой, переворотом, </w:t>
      </w:r>
      <w:proofErr w:type="spellStart"/>
      <w:r w:rsidRPr="00433679">
        <w:rPr>
          <w:rFonts w:ascii="Times New Roman" w:hAnsi="Times New Roman"/>
          <w:sz w:val="24"/>
          <w:szCs w:val="24"/>
          <w:lang w:eastAsia="ru-RU"/>
        </w:rPr>
        <w:t>завесом</w:t>
      </w:r>
      <w:proofErr w:type="spellEnd"/>
      <w:r w:rsidRPr="00433679">
        <w:rPr>
          <w:rFonts w:ascii="Times New Roman" w:hAnsi="Times New Roman"/>
          <w:sz w:val="24"/>
          <w:szCs w:val="24"/>
          <w:lang w:eastAsia="ru-RU"/>
        </w:rPr>
        <w:t>, разгибом, мазом вперед, назад). Опускание из упора в вис (Переворотом вперед, назад). Угол в висе, упоре. Различные соскоки махом вперед, назад. Лазание (канат, шест). Вис на канате, шесте с захватом его ногами с крестно, подъемами ступни. Лазание способом в два, три приема, лазание на одних руках с различными положениями ног. Лазание на скорость, «завязывание каната узлом». Прыжки с каната, шеста.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u w:val="single"/>
          <w:lang w:eastAsia="ru-RU"/>
        </w:rPr>
        <w:t xml:space="preserve">Легкая атлетика: </w:t>
      </w:r>
      <w:r w:rsidRPr="00433679">
        <w:rPr>
          <w:rFonts w:ascii="Times New Roman" w:hAnsi="Times New Roman"/>
          <w:sz w:val="24"/>
          <w:szCs w:val="24"/>
          <w:lang w:eastAsia="ru-RU"/>
        </w:rPr>
        <w:t>прыжки в длину с места и с разбега (способом «согнув ноги», «прогнувшись»). Прыжки в высоту с прямого разбега, под углом к планке.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>Метания (теннисного мяча, гранаты весом 300, 500, 700 грамм) с места с шага и со скачка.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>Беговые упражнения.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>Бег на короткие дистанции (30. 60, 100 метров) из различных стартовых положений; бег на средние дистанции (400, 800,1000, 1500 метров); бег на длинные дистанции, бег по пересеченной местности (кроссы) до 5 км., с преодолением различных естественных и искусственных препятствий. Походы, марш-броски до 6 км. Повторный бег (от 10 до 800 метров). Эстафетный бег.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u w:val="single"/>
          <w:lang w:eastAsia="ru-RU"/>
        </w:rPr>
        <w:t>Акробатика: к</w:t>
      </w:r>
      <w:r w:rsidRPr="00433679">
        <w:rPr>
          <w:rFonts w:ascii="Times New Roman" w:hAnsi="Times New Roman"/>
          <w:sz w:val="24"/>
          <w:szCs w:val="24"/>
          <w:lang w:eastAsia="ru-RU"/>
        </w:rPr>
        <w:t>увырки вперед и назад; кувырки назад с переходом в стойку на руках; кувырок-полет в длину, в высоту, через препятствие (мешок, чучело, стул, веревочку и т. д.); кувырок одна нога в перед; кувырок в сторону; кувырок, скрестив голени; кувырок из стойки на голове, кистях и руках, парный кувырок вперед, то же назад. Подъем разгибом из положения лежа на спине, кувырок вперед и подъем разгибом, стойка на голове и руках, на руках. Сальто вперед и назад. Перевороты через спину, руку партнера, с помощью партнера.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433679">
        <w:rPr>
          <w:rFonts w:ascii="Times New Roman" w:hAnsi="Times New Roman"/>
          <w:sz w:val="24"/>
          <w:szCs w:val="24"/>
          <w:u w:val="single"/>
          <w:lang w:eastAsia="ru-RU"/>
        </w:rPr>
        <w:t>Спортивные игры: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>Волейбол. Стойка, перемещение по площадке. Верхняя передача мяча в зонах своей площадки, через стойку, то после приема мяча с подачи. Прием мяча снизу у сетки, от сетки, то же с падением. Отбивание мяча снизу двумя руками через сетку, лицом и спиной к ней. Нижняя и верхняя прямые подачи. Прямой нападающий удар. Одиночное, двойное блокирование и страховка. Расстановка игроков при нападающих и защитных действиях. Двусторонняя игра.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 xml:space="preserve">Ручной мяч. Передвижения приставными шагами, бег с изменением скорости, бег спиной вперед, остановки. Передачи мяча одной рукой сверху, снизу, сбоку. Ловля мяча. Ведение мяча в </w:t>
      </w:r>
      <w:proofErr w:type="gramStart"/>
      <w:r w:rsidRPr="00433679">
        <w:rPr>
          <w:rFonts w:ascii="Times New Roman" w:hAnsi="Times New Roman"/>
          <w:sz w:val="24"/>
          <w:szCs w:val="24"/>
          <w:lang w:eastAsia="ru-RU"/>
        </w:rPr>
        <w:t>движении  шагом</w:t>
      </w:r>
      <w:proofErr w:type="gramEnd"/>
      <w:r w:rsidRPr="00433679">
        <w:rPr>
          <w:rFonts w:ascii="Times New Roman" w:hAnsi="Times New Roman"/>
          <w:sz w:val="24"/>
          <w:szCs w:val="24"/>
          <w:lang w:eastAsia="ru-RU"/>
        </w:rPr>
        <w:t xml:space="preserve"> и бегом. Бросок мяча в ворота одной рукой сверху, снизу, </w:t>
      </w:r>
      <w:proofErr w:type="gramStart"/>
      <w:r w:rsidRPr="00433679">
        <w:rPr>
          <w:rFonts w:ascii="Times New Roman" w:hAnsi="Times New Roman"/>
          <w:sz w:val="24"/>
          <w:szCs w:val="24"/>
          <w:lang w:eastAsia="ru-RU"/>
        </w:rPr>
        <w:t>сбоку  с</w:t>
      </w:r>
      <w:proofErr w:type="gramEnd"/>
      <w:r w:rsidRPr="00433679">
        <w:rPr>
          <w:rFonts w:ascii="Times New Roman" w:hAnsi="Times New Roman"/>
          <w:sz w:val="24"/>
          <w:szCs w:val="24"/>
          <w:lang w:eastAsia="ru-RU"/>
        </w:rPr>
        <w:t xml:space="preserve"> места, с шага, в прыжке с разбега. Индивидуальные и групповые действия игроков в нападении и защите. Нападение быстрым прорывом. Техника игры вратаря: стойка, перемещения в воротах, задержание мяча, летящего на разной высоте.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 xml:space="preserve">Футбол. Удары по мячу ногой: удары подъемом (внешней, внутренней частью и серединой), стопой (внутренней и внешней), носком по неподвижному, катящемуся, прыгающему и летящему мячу. Удары пяткой (назад). Удары перекидные и резаные. Удары по мячу головой: серединой и боковой частью лба (вниз и верхом) без прыжка и в прыжке с разбега. Остановка мяча подошвой, внутренней и внешней стороной стопы, бедром, грудью, лбом. Ведение мяча внутренней и внешней частью подъема, </w:t>
      </w:r>
      <w:proofErr w:type="spellStart"/>
      <w:r w:rsidRPr="00433679">
        <w:rPr>
          <w:rFonts w:ascii="Times New Roman" w:hAnsi="Times New Roman"/>
          <w:sz w:val="24"/>
          <w:szCs w:val="24"/>
          <w:lang w:eastAsia="ru-RU"/>
        </w:rPr>
        <w:t>откидка</w:t>
      </w:r>
      <w:proofErr w:type="spellEnd"/>
      <w:r w:rsidRPr="00433679">
        <w:rPr>
          <w:rFonts w:ascii="Times New Roman" w:hAnsi="Times New Roman"/>
          <w:sz w:val="24"/>
          <w:szCs w:val="24"/>
          <w:lang w:eastAsia="ru-RU"/>
        </w:rPr>
        <w:t xml:space="preserve"> мяча. Отбор мяча при единоборстве с противником; перехват мяча. Ложные движения (финты). Свободный, угловой, штрафной удар. Вбрасывание мяча из-за боковой линии. Техника игры вратаря. Стойка, перемещение в воротах. Ловля, отбивание мяча, летящего на разной высоте, с различной стороны от вратаря. Выбивание мяча с земли с рук; бросок мяча одной рукой. Тактические действия полевых игроков в нападении, в защите, играя по заданной тактической схеме. Тактика вратаря: уметь выбрать место при ловле мяча, руководить игрой партнеров </w:t>
      </w:r>
      <w:proofErr w:type="gramStart"/>
      <w:r w:rsidRPr="00433679">
        <w:rPr>
          <w:rFonts w:ascii="Times New Roman" w:hAnsi="Times New Roman"/>
          <w:sz w:val="24"/>
          <w:szCs w:val="24"/>
          <w:lang w:eastAsia="ru-RU"/>
        </w:rPr>
        <w:t>по  обороне</w:t>
      </w:r>
      <w:proofErr w:type="gramEnd"/>
      <w:r w:rsidRPr="00433679">
        <w:rPr>
          <w:rFonts w:ascii="Times New Roman" w:hAnsi="Times New Roman"/>
          <w:sz w:val="24"/>
          <w:szCs w:val="24"/>
          <w:lang w:eastAsia="ru-RU"/>
        </w:rPr>
        <w:t>, организовать контратаку. Двусторонняя игра.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433679">
        <w:rPr>
          <w:rFonts w:ascii="Times New Roman" w:hAnsi="Times New Roman"/>
          <w:sz w:val="24"/>
          <w:szCs w:val="24"/>
          <w:u w:val="single"/>
          <w:lang w:eastAsia="ru-RU"/>
        </w:rPr>
        <w:t>Подвижные игры:</w:t>
      </w:r>
    </w:p>
    <w:p w:rsidR="004F4B32" w:rsidRPr="00433679" w:rsidRDefault="004F4B32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 xml:space="preserve">Игры с элементами общеразвивающих упражнений: перетягивание через черту, перетягивание в колоннах, шеренгах, выталкивание из круга, тяни в круг, перетягивание каната, </w:t>
      </w:r>
      <w:r w:rsidRPr="00433679">
        <w:rPr>
          <w:rFonts w:ascii="Times New Roman" w:hAnsi="Times New Roman"/>
          <w:sz w:val="24"/>
          <w:szCs w:val="24"/>
          <w:lang w:eastAsia="ru-RU"/>
        </w:rPr>
        <w:lastRenderedPageBreak/>
        <w:t xml:space="preserve">«бой петухов», «борьба в квадратах», «кто </w:t>
      </w:r>
      <w:proofErr w:type="spellStart"/>
      <w:r w:rsidRPr="00433679">
        <w:rPr>
          <w:rFonts w:ascii="Times New Roman" w:hAnsi="Times New Roman"/>
          <w:sz w:val="24"/>
          <w:szCs w:val="24"/>
          <w:lang w:eastAsia="ru-RU"/>
        </w:rPr>
        <w:t>силь</w:t>
      </w:r>
      <w:proofErr w:type="spellEnd"/>
      <w:r w:rsidR="004336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33679">
        <w:rPr>
          <w:rFonts w:ascii="Times New Roman" w:hAnsi="Times New Roman"/>
          <w:sz w:val="24"/>
          <w:szCs w:val="24"/>
          <w:lang w:eastAsia="ru-RU"/>
        </w:rPr>
        <w:t>не?». Игры с бегом на скорость: различные эстафеты, «ворованное знамя», «бейсбол», «русская лапта» и т. д. Игры с прыжками в высоту и длину: «веревочка под ногами», «прыжок за прыжком и т. д. Игры с метанием на дальность и в цель: «снайперы», «лапта» и т. д. Игры подготовительные к спортивным играм: «ловкая подача», «мяч в воздухе», «охотники и утки», Защита укрепления» и т. д.</w:t>
      </w:r>
    </w:p>
    <w:p w:rsidR="000B106A" w:rsidRPr="00433679" w:rsidRDefault="000B106A" w:rsidP="004336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06A" w:rsidRPr="00433679" w:rsidRDefault="000B106A" w:rsidP="004336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06A" w:rsidRPr="00433679" w:rsidRDefault="000B106A" w:rsidP="004336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06A" w:rsidRPr="00433679" w:rsidRDefault="000B106A" w:rsidP="004336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3679">
        <w:rPr>
          <w:rFonts w:ascii="Times New Roman" w:hAnsi="Times New Roman"/>
          <w:b/>
          <w:sz w:val="24"/>
          <w:szCs w:val="24"/>
        </w:rPr>
        <w:t>СИСТЕМА КОНТРОЛЯ И ЗАЧЕТНЫЕ ТРЕБОВАНИЯ</w:t>
      </w:r>
    </w:p>
    <w:p w:rsidR="000B106A" w:rsidRPr="00433679" w:rsidRDefault="000B106A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 xml:space="preserve">ДЮСШ комплектуется из числа наиболее способных к спорту обучающихся общеобразовательных школ. Отбор обучающихся в ДЮСШ осуществляется двумя этапами, </w:t>
      </w:r>
      <w:proofErr w:type="gramStart"/>
      <w:r w:rsidRPr="00433679">
        <w:rPr>
          <w:rFonts w:ascii="Times New Roman" w:hAnsi="Times New Roman"/>
          <w:sz w:val="24"/>
          <w:szCs w:val="24"/>
          <w:lang w:eastAsia="ru-RU"/>
        </w:rPr>
        <w:t>каждый  из</w:t>
      </w:r>
      <w:proofErr w:type="gramEnd"/>
      <w:r w:rsidRPr="00433679">
        <w:rPr>
          <w:rFonts w:ascii="Times New Roman" w:hAnsi="Times New Roman"/>
          <w:sz w:val="24"/>
          <w:szCs w:val="24"/>
          <w:lang w:eastAsia="ru-RU"/>
        </w:rPr>
        <w:t xml:space="preserve"> которых решает определенные задачи.</w:t>
      </w:r>
    </w:p>
    <w:p w:rsidR="000B106A" w:rsidRPr="00433679" w:rsidRDefault="000B106A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b/>
          <w:sz w:val="24"/>
          <w:szCs w:val="24"/>
          <w:lang w:eastAsia="ru-RU"/>
        </w:rPr>
        <w:t xml:space="preserve">Задачи базового уровня </w:t>
      </w:r>
      <w:proofErr w:type="gramStart"/>
      <w:r w:rsidRPr="00433679">
        <w:rPr>
          <w:rFonts w:ascii="Times New Roman" w:hAnsi="Times New Roman"/>
          <w:b/>
          <w:sz w:val="24"/>
          <w:szCs w:val="24"/>
          <w:lang w:eastAsia="ru-RU"/>
        </w:rPr>
        <w:t>сложности  образовательной</w:t>
      </w:r>
      <w:proofErr w:type="gramEnd"/>
      <w:r w:rsidRPr="00433679">
        <w:rPr>
          <w:rFonts w:ascii="Times New Roman" w:hAnsi="Times New Roman"/>
          <w:b/>
          <w:sz w:val="24"/>
          <w:szCs w:val="24"/>
          <w:lang w:eastAsia="ru-RU"/>
        </w:rPr>
        <w:t xml:space="preserve"> программы </w:t>
      </w:r>
      <w:r w:rsidRPr="00433679">
        <w:rPr>
          <w:rFonts w:ascii="Times New Roman" w:hAnsi="Times New Roman"/>
          <w:sz w:val="24"/>
          <w:szCs w:val="24"/>
          <w:lang w:eastAsia="ru-RU"/>
        </w:rPr>
        <w:t>– привлечение как можно большего числа наиболее способных детей для более углубленного изучения их индивидуальных способностей в процессе начальных занятий. Для этого организуется прием поступающих в ДЮСШ для освоения Программы.</w:t>
      </w:r>
    </w:p>
    <w:p w:rsidR="000B106A" w:rsidRPr="00433679" w:rsidRDefault="000B106A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>Первичными критериями, определяющими степень совпадения потенциальных возможностей поступающего с требованиями, которые предъявляет дзюдо, является отсутствие патологических отклонений в состоянии здоровья, хорошая координация движений, показатели ловкости, быстроты реакций, внимания. При проведении испытаний необходимо принимать во внимание также психические качества (смелость, решительность, активность, самостоятельность).</w:t>
      </w:r>
    </w:p>
    <w:p w:rsidR="000B106A" w:rsidRPr="00433679" w:rsidRDefault="000B106A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>При приеме (зачислении) на данный этап используют комплекс специальных нормативных требований по общей физической и специальной физической подготовленности.</w:t>
      </w:r>
    </w:p>
    <w:p w:rsidR="000B106A" w:rsidRPr="00433679" w:rsidRDefault="000B106A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>Данные первичных испытаний служат исходными показателями для дальнейших наблюдений тренера-преподавателя. Первичный прием проводится до начала учебного года.</w:t>
      </w:r>
    </w:p>
    <w:p w:rsidR="000B106A" w:rsidRPr="00433679" w:rsidRDefault="000B106A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b/>
          <w:sz w:val="24"/>
          <w:szCs w:val="24"/>
          <w:lang w:eastAsia="ru-RU"/>
        </w:rPr>
        <w:t>Задачи углубленного уровня сложности образовательной программы</w:t>
      </w:r>
      <w:r w:rsidRPr="00433679">
        <w:rPr>
          <w:rFonts w:ascii="Times New Roman" w:hAnsi="Times New Roman"/>
          <w:sz w:val="24"/>
          <w:szCs w:val="24"/>
          <w:lang w:eastAsia="ru-RU"/>
        </w:rPr>
        <w:t xml:space="preserve"> - тщательное наблюдение за успешностью обучения обучающихся. В ходе учебно-тренировочного процесса тренер-преподаватель наблюдает за развитием у обучающихся таких важных качеств, как смелость, активность, игровое мышление, решительность, самостоятельность, эмоциональная устойчивость, способность к мобилизации усилий, целеустремленность и др.</w:t>
      </w:r>
    </w:p>
    <w:p w:rsidR="000B106A" w:rsidRPr="00433679" w:rsidRDefault="000B106A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>Прием на обучение в ДЮСШ осуществляется по письменному заявлению родителей (законных представителей) в соответствии с утвержденными в ДЮСШ Правилами приема.</w:t>
      </w:r>
    </w:p>
    <w:p w:rsidR="000B106A" w:rsidRPr="00433679" w:rsidRDefault="000B106A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>Для зачисления на соответствующие этапы обучения по виду спорта вольная борьба поступающие сдают нормативы по общей и специальной физической подготовке.</w:t>
      </w:r>
    </w:p>
    <w:p w:rsidR="000B106A" w:rsidRPr="00433679" w:rsidRDefault="000B106A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33679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Pr="00433679">
        <w:rPr>
          <w:rFonts w:ascii="Times New Roman" w:hAnsi="Times New Roman"/>
          <w:b/>
          <w:sz w:val="24"/>
          <w:szCs w:val="24"/>
          <w:lang w:eastAsia="ru-RU"/>
        </w:rPr>
        <w:t xml:space="preserve"> базовый</w:t>
      </w:r>
      <w:proofErr w:type="gramEnd"/>
      <w:r w:rsidRPr="00433679">
        <w:rPr>
          <w:rFonts w:ascii="Times New Roman" w:hAnsi="Times New Roman"/>
          <w:b/>
          <w:sz w:val="24"/>
          <w:szCs w:val="24"/>
          <w:lang w:eastAsia="ru-RU"/>
        </w:rPr>
        <w:t xml:space="preserve"> уровень </w:t>
      </w:r>
      <w:r w:rsidRPr="004336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33679">
        <w:rPr>
          <w:rFonts w:ascii="Times New Roman" w:hAnsi="Times New Roman"/>
          <w:b/>
          <w:sz w:val="24"/>
          <w:szCs w:val="24"/>
          <w:lang w:eastAsia="ru-RU"/>
        </w:rPr>
        <w:t xml:space="preserve"> – </w:t>
      </w:r>
      <w:r w:rsidRPr="00433679">
        <w:rPr>
          <w:rFonts w:ascii="Times New Roman" w:eastAsia="Andale Sans UI" w:hAnsi="Times New Roman"/>
          <w:sz w:val="24"/>
          <w:szCs w:val="24"/>
          <w:lang w:eastAsia="fa-IR" w:bidi="fa-IR"/>
        </w:rPr>
        <w:t xml:space="preserve">зачисляются учащиеся общеобразовательных школ по заявлению родителей, достигшие 10-ти летнего возраста, желающие заниматься  вольной борьбой,   имеющие письменное разрешение врача-педиатра и </w:t>
      </w:r>
      <w:r w:rsidRPr="00433679">
        <w:rPr>
          <w:rFonts w:ascii="Times New Roman" w:hAnsi="Times New Roman"/>
          <w:sz w:val="24"/>
          <w:szCs w:val="24"/>
          <w:lang w:eastAsia="ru-RU"/>
        </w:rPr>
        <w:t xml:space="preserve">сдавшие нормативы по общей и специальной физической подготовке. На этом этапе осуществляется физкультурно-оздоровительного и воспитательная работа, направленная на разностороннюю физическую подготовку, выбор спортивной специализации, освоение объемов по предметным областям и сдачи </w:t>
      </w:r>
      <w:proofErr w:type="gramStart"/>
      <w:r w:rsidRPr="00433679">
        <w:rPr>
          <w:rFonts w:ascii="Times New Roman" w:hAnsi="Times New Roman"/>
          <w:sz w:val="24"/>
          <w:szCs w:val="24"/>
          <w:lang w:eastAsia="ru-RU"/>
        </w:rPr>
        <w:t>промежуточной  аттестации</w:t>
      </w:r>
      <w:proofErr w:type="gramEnd"/>
      <w:r w:rsidRPr="00433679">
        <w:rPr>
          <w:rFonts w:ascii="Times New Roman" w:hAnsi="Times New Roman"/>
          <w:sz w:val="24"/>
          <w:szCs w:val="24"/>
          <w:lang w:eastAsia="ru-RU"/>
        </w:rPr>
        <w:t xml:space="preserve"> (контрольных нормативов) для перевода на следующий год этапа начальной подготовки или перевода на тренировочный этап.</w:t>
      </w:r>
    </w:p>
    <w:p w:rsidR="000B106A" w:rsidRPr="00433679" w:rsidRDefault="000B106A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b/>
          <w:sz w:val="24"/>
          <w:szCs w:val="24"/>
          <w:lang w:eastAsia="ru-RU"/>
        </w:rPr>
        <w:t>Тренировочный этап</w:t>
      </w:r>
      <w:r w:rsidRPr="00433679">
        <w:rPr>
          <w:rFonts w:ascii="Times New Roman" w:hAnsi="Times New Roman"/>
          <w:sz w:val="24"/>
          <w:szCs w:val="24"/>
          <w:lang w:eastAsia="ru-RU"/>
        </w:rPr>
        <w:t xml:space="preserve"> (группы базового уровня </w:t>
      </w:r>
      <w:proofErr w:type="gramStart"/>
      <w:r w:rsidRPr="00433679">
        <w:rPr>
          <w:rFonts w:ascii="Times New Roman" w:hAnsi="Times New Roman"/>
          <w:sz w:val="24"/>
          <w:szCs w:val="24"/>
          <w:lang w:eastAsia="ru-RU"/>
        </w:rPr>
        <w:t>сложности  и</w:t>
      </w:r>
      <w:proofErr w:type="gramEnd"/>
      <w:r w:rsidRPr="00433679">
        <w:rPr>
          <w:rFonts w:ascii="Times New Roman" w:hAnsi="Times New Roman"/>
          <w:sz w:val="24"/>
          <w:szCs w:val="24"/>
          <w:lang w:eastAsia="ru-RU"/>
        </w:rPr>
        <w:t xml:space="preserve"> углубленного уровня сложности) </w:t>
      </w:r>
      <w:r w:rsidRPr="00433679">
        <w:rPr>
          <w:rFonts w:ascii="Times New Roman" w:eastAsia="Andale Sans UI" w:hAnsi="Times New Roman"/>
          <w:bCs/>
          <w:color w:val="000000"/>
          <w:spacing w:val="-3"/>
          <w:kern w:val="1"/>
          <w:sz w:val="24"/>
          <w:szCs w:val="24"/>
          <w:lang w:eastAsia="fa-IR" w:bidi="fa-IR"/>
        </w:rPr>
        <w:t>ф</w:t>
      </w:r>
      <w:r w:rsidRPr="00433679">
        <w:rPr>
          <w:rFonts w:ascii="Times New Roman" w:hAnsi="Times New Roman"/>
          <w:sz w:val="24"/>
          <w:szCs w:val="24"/>
        </w:rPr>
        <w:t xml:space="preserve">ормируются на конкурсной основе из обучающихся, не имеющих отклонений в состоянии здоровья, прошедших обучение в группах начальной подготовки не менее двух лет и выполнивших контрольно-переводные нормативы промежуточной аттестации. </w:t>
      </w:r>
    </w:p>
    <w:p w:rsidR="000B106A" w:rsidRPr="00433679" w:rsidRDefault="000B106A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 xml:space="preserve">Перевод по годам обучения на тренировочном этапе осуществляются при условии освоения объемов по предметным областям, сдачи промежуточной аттестации (контрольных нормативов) по общей физической и специальной физической подготовке, а также выполнения спортивных разрядов в соответствии с Программой. </w:t>
      </w:r>
    </w:p>
    <w:p w:rsidR="000B106A" w:rsidRPr="00433679" w:rsidRDefault="000B106A" w:rsidP="0043367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B106A" w:rsidRPr="00433679" w:rsidRDefault="000B106A" w:rsidP="0043367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B106A" w:rsidRPr="00433679" w:rsidRDefault="000B106A" w:rsidP="0043367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B106A" w:rsidRPr="00433679" w:rsidRDefault="000B106A" w:rsidP="0043367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B106A" w:rsidRPr="00433679" w:rsidRDefault="000B106A" w:rsidP="0043367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B106A" w:rsidRPr="00433679" w:rsidRDefault="000B106A" w:rsidP="0043367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33679">
        <w:rPr>
          <w:rFonts w:ascii="Times New Roman" w:hAnsi="Times New Roman"/>
          <w:b/>
          <w:sz w:val="24"/>
          <w:szCs w:val="24"/>
          <w:lang w:eastAsia="ru-RU"/>
        </w:rPr>
        <w:lastRenderedPageBreak/>
        <w:t>4.1.  Комплексы контрольных упражнений для освоения Программы</w:t>
      </w:r>
    </w:p>
    <w:p w:rsidR="000B106A" w:rsidRPr="00433679" w:rsidRDefault="000B106A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 xml:space="preserve">Упражнения оцениваются по бальной системе: </w:t>
      </w:r>
    </w:p>
    <w:p w:rsidR="000B106A" w:rsidRPr="00433679" w:rsidRDefault="000B106A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 xml:space="preserve">0 баллов – не выполнил; </w:t>
      </w:r>
    </w:p>
    <w:p w:rsidR="000B106A" w:rsidRPr="00433679" w:rsidRDefault="000B106A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 xml:space="preserve">1 балл – сдал; </w:t>
      </w:r>
    </w:p>
    <w:p w:rsidR="000B106A" w:rsidRPr="00433679" w:rsidRDefault="000B106A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 xml:space="preserve">2 балла – сдал с </w:t>
      </w:r>
      <w:proofErr w:type="gramStart"/>
      <w:r w:rsidRPr="00433679">
        <w:rPr>
          <w:rFonts w:ascii="Times New Roman" w:hAnsi="Times New Roman"/>
          <w:sz w:val="24"/>
          <w:szCs w:val="24"/>
          <w:lang w:eastAsia="ru-RU"/>
        </w:rPr>
        <w:t>перевыполнением  (</w:t>
      </w:r>
      <w:proofErr w:type="gramEnd"/>
      <w:r w:rsidRPr="00433679">
        <w:rPr>
          <w:rFonts w:ascii="Times New Roman" w:hAnsi="Times New Roman"/>
          <w:sz w:val="24"/>
          <w:szCs w:val="24"/>
          <w:lang w:eastAsia="ru-RU"/>
        </w:rPr>
        <w:t>показал результат следующего этапа обучения).</w:t>
      </w:r>
    </w:p>
    <w:p w:rsidR="000B106A" w:rsidRPr="00433679" w:rsidRDefault="000B106A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>На этапе начальной подготовки обучающемуся необходимо набрать не менее 7 баллов.</w:t>
      </w:r>
    </w:p>
    <w:p w:rsidR="000B106A" w:rsidRPr="00433679" w:rsidRDefault="000B106A" w:rsidP="004336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>На тренировочном этапе обучающемуся необходимо набрать не менее 8 баллов и получить зачет по техническому мастерству.</w:t>
      </w:r>
    </w:p>
    <w:p w:rsidR="000B106A" w:rsidRPr="00433679" w:rsidRDefault="000B106A" w:rsidP="004336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>Таблица 18</w:t>
      </w:r>
    </w:p>
    <w:p w:rsidR="000B106A" w:rsidRPr="00433679" w:rsidRDefault="000B106A" w:rsidP="00433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33679">
        <w:rPr>
          <w:rFonts w:ascii="Times New Roman" w:hAnsi="Times New Roman"/>
          <w:b/>
          <w:sz w:val="24"/>
          <w:szCs w:val="24"/>
          <w:lang w:eastAsia="ru-RU"/>
        </w:rPr>
        <w:t>Нормативы общей физической и специальной физической подготовки для зачисления в группы базового уровня сложности</w:t>
      </w:r>
    </w:p>
    <w:p w:rsidR="000B106A" w:rsidRPr="00433679" w:rsidRDefault="000B106A" w:rsidP="00433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4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24"/>
        <w:gridCol w:w="688"/>
        <w:gridCol w:w="708"/>
        <w:gridCol w:w="810"/>
        <w:gridCol w:w="763"/>
        <w:gridCol w:w="855"/>
        <w:gridCol w:w="704"/>
        <w:gridCol w:w="660"/>
        <w:gridCol w:w="608"/>
        <w:gridCol w:w="570"/>
        <w:gridCol w:w="552"/>
        <w:gridCol w:w="595"/>
        <w:gridCol w:w="709"/>
      </w:tblGrid>
      <w:tr w:rsidR="000B106A" w:rsidRPr="00433679" w:rsidTr="000B106A">
        <w:trPr>
          <w:trHeight w:val="376"/>
          <w:jc w:val="center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Развиваемое </w:t>
            </w:r>
            <w:r w:rsidRPr="004336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 физическое качество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тестов</w:t>
            </w:r>
          </w:p>
        </w:tc>
        <w:tc>
          <w:tcPr>
            <w:tcW w:w="8222" w:type="dxa"/>
            <w:gridSpan w:val="1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 обучения</w:t>
            </w:r>
          </w:p>
        </w:tc>
      </w:tr>
      <w:tr w:rsidR="000B106A" w:rsidRPr="00433679" w:rsidTr="000B106A">
        <w:trPr>
          <w:trHeight w:val="1559"/>
          <w:jc w:val="center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106A" w:rsidRPr="00433679" w:rsidRDefault="000B106A" w:rsidP="00433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БУС</w:t>
            </w:r>
          </w:p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1г/о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БУС</w:t>
            </w:r>
          </w:p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г/о</w:t>
            </w:r>
          </w:p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БУС</w:t>
            </w:r>
          </w:p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г/о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БУС</w:t>
            </w:r>
          </w:p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4г/о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БУС</w:t>
            </w:r>
          </w:p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5г/о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БУС</w:t>
            </w:r>
          </w:p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 г/о</w:t>
            </w:r>
          </w:p>
        </w:tc>
      </w:tr>
      <w:tr w:rsidR="000B106A" w:rsidRPr="00433679" w:rsidTr="000B106A">
        <w:trPr>
          <w:trHeight w:val="285"/>
          <w:jc w:val="center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106A" w:rsidRPr="00433679" w:rsidRDefault="000B106A" w:rsidP="00433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Юн.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Юн.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Юн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Дев.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Юн.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Юн.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Дев.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Юн.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Дев.</w:t>
            </w:r>
          </w:p>
        </w:tc>
      </w:tr>
      <w:tr w:rsidR="000B106A" w:rsidRPr="00433679" w:rsidTr="000B106A">
        <w:trPr>
          <w:trHeight w:val="521"/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B106A" w:rsidRPr="00433679" w:rsidRDefault="000B106A" w:rsidP="00433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Быстрота</w:t>
            </w:r>
          </w:p>
          <w:p w:rsidR="000B106A" w:rsidRPr="00433679" w:rsidRDefault="000B106A" w:rsidP="00433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B106A" w:rsidRPr="00433679" w:rsidRDefault="000B106A" w:rsidP="00433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Бег на 30 м (не более с)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5,8</w:t>
            </w:r>
          </w:p>
        </w:tc>
      </w:tr>
      <w:tr w:rsidR="000B106A" w:rsidRPr="00433679" w:rsidTr="000B106A">
        <w:trPr>
          <w:trHeight w:val="688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106A" w:rsidRPr="00433679" w:rsidRDefault="000B106A" w:rsidP="00433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Координация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B106A" w:rsidRPr="00433679" w:rsidRDefault="000B106A" w:rsidP="00433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Челночный бег 3 х 10 м </w:t>
            </w:r>
          </w:p>
          <w:p w:rsidR="000B106A" w:rsidRPr="00433679" w:rsidRDefault="000B106A" w:rsidP="00433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 с)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9,0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9,3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eastAsia="Calibri" w:hAnsi="Times New Roman"/>
                <w:sz w:val="24"/>
                <w:szCs w:val="24"/>
              </w:rPr>
              <w:t>9,0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8,6</w:t>
            </w:r>
          </w:p>
        </w:tc>
      </w:tr>
      <w:tr w:rsidR="000B106A" w:rsidRPr="00433679" w:rsidTr="000B106A">
        <w:trPr>
          <w:trHeight w:val="688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106A" w:rsidRPr="00433679" w:rsidRDefault="000B106A" w:rsidP="00433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Сила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B106A" w:rsidRPr="00433679" w:rsidRDefault="000B106A" w:rsidP="00433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Подтягивание на перекладине (не менее раз)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B106A" w:rsidRPr="00433679" w:rsidTr="000B106A">
        <w:trPr>
          <w:trHeight w:val="688"/>
          <w:jc w:val="center"/>
        </w:trPr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106A" w:rsidRPr="00433679" w:rsidRDefault="000B106A" w:rsidP="00433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B106A" w:rsidRPr="00433679" w:rsidRDefault="000B106A" w:rsidP="00433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Вис на согнутых (угол до 90°) руках (не менее с)              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B106A" w:rsidRPr="00433679" w:rsidTr="000B106A">
        <w:trPr>
          <w:trHeight w:val="688"/>
          <w:jc w:val="center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106A" w:rsidRPr="00433679" w:rsidRDefault="000B106A" w:rsidP="00433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B106A" w:rsidRPr="00433679" w:rsidRDefault="000B106A" w:rsidP="00433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Сгибание и разгибание рук в упоре лежа (не менее раз)                               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0B106A" w:rsidRPr="00433679" w:rsidTr="000B106A">
        <w:trPr>
          <w:trHeight w:val="688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106A" w:rsidRPr="00433679" w:rsidRDefault="000B106A" w:rsidP="00433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Силовая выносливость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B106A" w:rsidRPr="00433679" w:rsidRDefault="000B106A" w:rsidP="00433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Подъем туловища, лежа на спине (не менее </w:t>
            </w: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0B106A" w:rsidRPr="00433679" w:rsidTr="000B106A">
        <w:trPr>
          <w:trHeight w:val="688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106A" w:rsidRPr="00433679" w:rsidRDefault="000B106A" w:rsidP="00433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Скоростно-силовые  качества    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B106A" w:rsidRPr="00433679" w:rsidRDefault="000B106A" w:rsidP="00433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Прыжок в длину с места (не </w:t>
            </w:r>
            <w:proofErr w:type="spellStart"/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менеесм</w:t>
            </w:r>
            <w:proofErr w:type="spellEnd"/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   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106A" w:rsidRPr="00433679" w:rsidRDefault="000B106A" w:rsidP="00433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3679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</w:tr>
    </w:tbl>
    <w:p w:rsidR="000B106A" w:rsidRPr="00433679" w:rsidRDefault="000B106A" w:rsidP="00433679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>Примечание: Для борцов тяжёлых и легчайших весовых категорий нормативы могут быть снижены до 10</w:t>
      </w:r>
    </w:p>
    <w:p w:rsidR="000B106A" w:rsidRPr="00433679" w:rsidRDefault="000B106A" w:rsidP="00433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hAnsi="Times New Roman"/>
          <w:b/>
          <w:sz w:val="24"/>
          <w:szCs w:val="24"/>
          <w:lang w:eastAsia="ru-RU"/>
        </w:rPr>
        <w:t xml:space="preserve">Нормативы общей физической и специальной физической подготовки для </w:t>
      </w:r>
    </w:p>
    <w:p w:rsidR="000B106A" w:rsidRPr="00433679" w:rsidRDefault="000B106A" w:rsidP="00433679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>Примечание: Для борцов тяжёлых и легчайших весовых категорий нормативы могут быть снижены до 10%.</w:t>
      </w:r>
    </w:p>
    <w:p w:rsidR="000B106A" w:rsidRPr="00433679" w:rsidRDefault="000B106A" w:rsidP="00433679">
      <w:pPr>
        <w:tabs>
          <w:tab w:val="left" w:pos="709"/>
          <w:tab w:val="left" w:pos="2955"/>
          <w:tab w:val="center" w:pos="4677"/>
        </w:tabs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433679">
        <w:rPr>
          <w:rFonts w:ascii="Times New Roman" w:hAnsi="Times New Roman"/>
          <w:b/>
          <w:iCs/>
          <w:sz w:val="24"/>
          <w:szCs w:val="24"/>
          <w:lang w:eastAsia="ar-SA"/>
        </w:rPr>
        <w:t>Техническая программа</w:t>
      </w:r>
    </w:p>
    <w:p w:rsidR="000B106A" w:rsidRPr="00433679" w:rsidRDefault="000B106A" w:rsidP="00433679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B106A" w:rsidRPr="00433679" w:rsidRDefault="000B106A" w:rsidP="00433679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33679">
        <w:rPr>
          <w:rFonts w:ascii="Times New Roman" w:hAnsi="Times New Roman"/>
          <w:b/>
          <w:sz w:val="24"/>
          <w:szCs w:val="24"/>
        </w:rPr>
        <w:t>Техника выполнения технико-тактических действий:</w:t>
      </w:r>
    </w:p>
    <w:p w:rsidR="000B106A" w:rsidRPr="00433679" w:rsidRDefault="000B106A" w:rsidP="0043367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 xml:space="preserve">Выполнение приемов, защит, контрприемов и комбинаций в стойке и партере из </w:t>
      </w:r>
      <w:proofErr w:type="spellStart"/>
      <w:r w:rsidRPr="00433679">
        <w:rPr>
          <w:rFonts w:ascii="Times New Roman" w:hAnsi="Times New Roman"/>
          <w:sz w:val="24"/>
          <w:szCs w:val="24"/>
        </w:rPr>
        <w:t>всклассификационных</w:t>
      </w:r>
      <w:proofErr w:type="spellEnd"/>
      <w:r w:rsidRPr="00433679">
        <w:rPr>
          <w:rFonts w:ascii="Times New Roman" w:hAnsi="Times New Roman"/>
          <w:sz w:val="24"/>
          <w:szCs w:val="24"/>
        </w:rPr>
        <w:t xml:space="preserve"> групп.</w:t>
      </w:r>
    </w:p>
    <w:p w:rsidR="000B106A" w:rsidRPr="00433679" w:rsidRDefault="000B106A" w:rsidP="0043367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Выполнение защит и контрприемов от приема, выполняемого партнером.</w:t>
      </w:r>
    </w:p>
    <w:p w:rsidR="000B106A" w:rsidRPr="00433679" w:rsidRDefault="000B106A" w:rsidP="0043367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Выполнение комбинаций из демонстрируемых технических действий.</w:t>
      </w:r>
    </w:p>
    <w:p w:rsidR="000B106A" w:rsidRPr="00433679" w:rsidRDefault="000B106A" w:rsidP="0043367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Выполнение комбинаций, построенных по принципу:</w:t>
      </w:r>
    </w:p>
    <w:p w:rsidR="000B106A" w:rsidRPr="00433679" w:rsidRDefault="000B106A" w:rsidP="0043367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а) прием – защита – прием;</w:t>
      </w:r>
    </w:p>
    <w:p w:rsidR="000B106A" w:rsidRPr="00433679" w:rsidRDefault="000B106A" w:rsidP="0043367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б) прием – контрприем – контрприем;</w:t>
      </w:r>
    </w:p>
    <w:p w:rsidR="000B106A" w:rsidRPr="00433679" w:rsidRDefault="000B106A" w:rsidP="0043367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в) прием в стойке – прием в партере:</w:t>
      </w:r>
    </w:p>
    <w:p w:rsidR="000B106A" w:rsidRPr="00433679" w:rsidRDefault="000B106A" w:rsidP="0043367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 xml:space="preserve">Оценка «5» - технические действия (прием, защита контрприем и </w:t>
      </w:r>
      <w:proofErr w:type="gramStart"/>
      <w:r w:rsidRPr="00433679">
        <w:rPr>
          <w:rFonts w:ascii="Times New Roman" w:hAnsi="Times New Roman"/>
          <w:sz w:val="24"/>
          <w:szCs w:val="24"/>
        </w:rPr>
        <w:t>комбинации)выполняются</w:t>
      </w:r>
      <w:proofErr w:type="gramEnd"/>
      <w:r w:rsidRPr="00433679">
        <w:rPr>
          <w:rFonts w:ascii="Times New Roman" w:hAnsi="Times New Roman"/>
          <w:sz w:val="24"/>
          <w:szCs w:val="24"/>
        </w:rPr>
        <w:t xml:space="preserve"> четко, слитно, с максимальной амплитудой и фиксацией в финальной фазе.</w:t>
      </w:r>
    </w:p>
    <w:p w:rsidR="000B106A" w:rsidRPr="00433679" w:rsidRDefault="000B106A" w:rsidP="0043367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Оценка «4» - технические действия выполняются с незначительными задержками, с недостаточной плотностью захвата при выполнении приема и удержания в финальной фазе.</w:t>
      </w:r>
    </w:p>
    <w:p w:rsidR="000B106A" w:rsidRPr="00433679" w:rsidRDefault="000B106A" w:rsidP="00433679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Оценка «3» - технические действия выполняются со значительными задержками, срываются захваты при выполнении приема и при удержании соперника в финальной фазе.</w:t>
      </w:r>
    </w:p>
    <w:p w:rsidR="000B106A" w:rsidRPr="00433679" w:rsidRDefault="000B106A" w:rsidP="00433679">
      <w:pPr>
        <w:tabs>
          <w:tab w:val="left" w:pos="6564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367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4.2. Промежуточная и итоговая аттестации</w:t>
      </w:r>
    </w:p>
    <w:p w:rsidR="000B106A" w:rsidRPr="00433679" w:rsidRDefault="000B106A" w:rsidP="00433679">
      <w:pPr>
        <w:widowControl w:val="0"/>
        <w:suppressAutoHyphens/>
        <w:spacing w:after="0" w:line="240" w:lineRule="auto"/>
        <w:ind w:firstLine="555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 xml:space="preserve">Для определения уровня спортивной подготовленности </w:t>
      </w:r>
      <w:proofErr w:type="gramStart"/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>обучающихся  важной</w:t>
      </w:r>
      <w:proofErr w:type="gramEnd"/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 xml:space="preserve"> формой педагогического контроля являются промежуточная и итоговая аттестации обучающихся на базе ДЮСШ.</w:t>
      </w:r>
    </w:p>
    <w:p w:rsidR="000B106A" w:rsidRPr="00433679" w:rsidRDefault="000B106A" w:rsidP="00433679">
      <w:pPr>
        <w:widowControl w:val="0"/>
        <w:suppressAutoHyphens/>
        <w:spacing w:after="0" w:line="240" w:lineRule="auto"/>
        <w:ind w:firstLine="555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>Промежуточная аттестация проводится ежегодно по всем разделам учебного плана в соответствии с этапом подготовки, итоговая — после освоения программы.</w:t>
      </w:r>
    </w:p>
    <w:p w:rsidR="000B106A" w:rsidRPr="00433679" w:rsidRDefault="000B106A" w:rsidP="00433679">
      <w:pPr>
        <w:widowControl w:val="0"/>
        <w:suppressAutoHyphens/>
        <w:spacing w:after="0" w:line="240" w:lineRule="auto"/>
        <w:ind w:firstLine="555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>Цель: объективная оценка результативности реализации Программы посредством анализа полученных знаний, умений, навыков спортивной деятельности обучающихся.</w:t>
      </w:r>
    </w:p>
    <w:p w:rsidR="000B106A" w:rsidRPr="00433679" w:rsidRDefault="000B106A" w:rsidP="00433679">
      <w:pPr>
        <w:widowControl w:val="0"/>
        <w:suppressAutoHyphens/>
        <w:spacing w:after="0" w:line="240" w:lineRule="auto"/>
        <w:ind w:firstLine="555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>Задачи:</w:t>
      </w:r>
    </w:p>
    <w:p w:rsidR="000B106A" w:rsidRPr="00433679" w:rsidRDefault="000B106A" w:rsidP="00433679">
      <w:pPr>
        <w:widowControl w:val="0"/>
        <w:suppressAutoHyphens/>
        <w:spacing w:after="0" w:line="240" w:lineRule="auto"/>
        <w:ind w:firstLine="555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>- определение уровня теоретической подготовки обучающихся в области физической культуры и спорта;</w:t>
      </w:r>
    </w:p>
    <w:p w:rsidR="000B106A" w:rsidRPr="00433679" w:rsidRDefault="000B106A" w:rsidP="00433679">
      <w:pPr>
        <w:widowControl w:val="0"/>
        <w:suppressAutoHyphens/>
        <w:spacing w:after="0" w:line="240" w:lineRule="auto"/>
        <w:ind w:firstLine="555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 xml:space="preserve">- выявление степени </w:t>
      </w:r>
      <w:proofErr w:type="spellStart"/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>сформированности</w:t>
      </w:r>
      <w:proofErr w:type="spellEnd"/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 xml:space="preserve"> практических умений и </w:t>
      </w:r>
      <w:proofErr w:type="gramStart"/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>навыков</w:t>
      </w:r>
      <w:proofErr w:type="gramEnd"/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 xml:space="preserve"> обучающихся для возможности перехода на следующий этап подготовки;</w:t>
      </w:r>
    </w:p>
    <w:p w:rsidR="000B106A" w:rsidRPr="00433679" w:rsidRDefault="000B106A" w:rsidP="00433679">
      <w:pPr>
        <w:widowControl w:val="0"/>
        <w:suppressAutoHyphens/>
        <w:spacing w:after="0" w:line="240" w:lineRule="auto"/>
        <w:ind w:firstLine="555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>- выявление на основе анализа необходимости корректировки образовательной программы ДЮСШ;</w:t>
      </w:r>
    </w:p>
    <w:p w:rsidR="000B106A" w:rsidRPr="00433679" w:rsidRDefault="000B106A" w:rsidP="00433679">
      <w:pPr>
        <w:widowControl w:val="0"/>
        <w:suppressAutoHyphens/>
        <w:spacing w:after="0" w:line="240" w:lineRule="auto"/>
        <w:ind w:firstLine="555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>- повышения ответственности тренеров-преподавателей за качество образования на этапах подготовки.</w:t>
      </w:r>
    </w:p>
    <w:p w:rsidR="000B106A" w:rsidRPr="00433679" w:rsidRDefault="000B106A" w:rsidP="00433679">
      <w:pPr>
        <w:spacing w:after="0" w:line="240" w:lineRule="auto"/>
        <w:ind w:firstLine="567"/>
        <w:jc w:val="both"/>
        <w:rPr>
          <w:rFonts w:ascii="Times New Roman" w:eastAsia="Andale Sans UI" w:hAnsi="Times New Roman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sz w:val="24"/>
          <w:szCs w:val="24"/>
          <w:lang w:eastAsia="fa-IR" w:bidi="fa-IR"/>
        </w:rPr>
        <w:t>Формы промежуточной и итоговой аттестации обучающихся:</w:t>
      </w:r>
    </w:p>
    <w:p w:rsidR="000B106A" w:rsidRPr="00433679" w:rsidRDefault="000B106A" w:rsidP="00433679">
      <w:pPr>
        <w:spacing w:after="0" w:line="240" w:lineRule="auto"/>
        <w:ind w:firstLine="567"/>
        <w:jc w:val="both"/>
        <w:rPr>
          <w:rFonts w:ascii="Times New Roman" w:eastAsia="Andale Sans UI" w:hAnsi="Times New Roman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sz w:val="24"/>
          <w:szCs w:val="24"/>
          <w:lang w:eastAsia="fa-IR" w:bidi="fa-IR"/>
        </w:rPr>
        <w:t>- собеседование, для определения теоретической подготовленности;</w:t>
      </w:r>
    </w:p>
    <w:p w:rsidR="000B106A" w:rsidRPr="00433679" w:rsidRDefault="000B106A" w:rsidP="00433679">
      <w:pPr>
        <w:spacing w:after="0" w:line="240" w:lineRule="auto"/>
        <w:ind w:firstLine="567"/>
        <w:jc w:val="both"/>
        <w:rPr>
          <w:rFonts w:ascii="Times New Roman" w:eastAsia="Andale Sans UI" w:hAnsi="Times New Roman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sz w:val="24"/>
          <w:szCs w:val="24"/>
          <w:lang w:eastAsia="fa-IR" w:bidi="fa-IR"/>
        </w:rPr>
        <w:t>- сдача контрольных нормативов по общей физической подготовке (ОФП), специальной физической подготовке (СФП) и техническому мастерству;</w:t>
      </w:r>
    </w:p>
    <w:p w:rsidR="000B106A" w:rsidRPr="00433679" w:rsidRDefault="000B106A" w:rsidP="00433679">
      <w:pPr>
        <w:widowControl w:val="0"/>
        <w:suppressAutoHyphens/>
        <w:spacing w:after="0" w:line="240" w:lineRule="auto"/>
        <w:ind w:firstLine="578"/>
        <w:jc w:val="both"/>
        <w:textAlignment w:val="baseline"/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  <w:t xml:space="preserve">- мониторинг </w:t>
      </w:r>
      <w:proofErr w:type="gramStart"/>
      <w:r w:rsidRPr="00433679"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  <w:t>индивидуальных достижений</w:t>
      </w:r>
      <w:proofErr w:type="gramEnd"/>
      <w:r w:rsidRPr="00433679"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  <w:t xml:space="preserve"> обучающихся (на основании результатов участия в соревнованиях).</w:t>
      </w:r>
    </w:p>
    <w:p w:rsidR="000B106A" w:rsidRPr="00433679" w:rsidRDefault="000B106A" w:rsidP="00433679">
      <w:pPr>
        <w:widowControl w:val="0"/>
        <w:suppressAutoHyphens/>
        <w:spacing w:after="0" w:line="240" w:lineRule="auto"/>
        <w:ind w:firstLine="578"/>
        <w:jc w:val="both"/>
        <w:textAlignment w:val="baseline"/>
        <w:rPr>
          <w:rFonts w:ascii="Times New Roman" w:eastAsia="Andale Sans UI" w:hAnsi="Times New Roman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  <w:t xml:space="preserve">Промежуточная аттестация </w:t>
      </w:r>
      <w:proofErr w:type="gramStart"/>
      <w:r w:rsidRPr="00433679"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  <w:t>проводится  ежегодно</w:t>
      </w:r>
      <w:proofErr w:type="gramEnd"/>
      <w:r w:rsidRPr="00433679"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  <w:t xml:space="preserve"> в конце учебного года (май-июнь), для приема контрольных нормативов создается аттестационная комиссия из представителей администрации, методиста  и старшего тренера-преподавателя отделения, утверждается план </w:t>
      </w:r>
      <w:r w:rsidRPr="00433679"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  <w:lastRenderedPageBreak/>
        <w:t xml:space="preserve">проведения промежуточной аттестации. </w:t>
      </w:r>
      <w:r w:rsidRPr="00433679">
        <w:rPr>
          <w:rFonts w:ascii="Times New Roman" w:eastAsia="Andale Sans UI" w:hAnsi="Times New Roman"/>
          <w:sz w:val="24"/>
          <w:szCs w:val="24"/>
          <w:lang w:eastAsia="fa-IR" w:bidi="fa-IR"/>
        </w:rPr>
        <w:t>Расписание проведения промежуточной аттестации доводится до сведения обучающихся и их родителей (законных представителей) не позднее, чем за две недели до начала аттестации. Итоги промежуточной аттестации фиксируются в протоколах сдачи контрольно-переводных испытаний.</w:t>
      </w:r>
    </w:p>
    <w:p w:rsidR="000B106A" w:rsidRPr="00433679" w:rsidRDefault="000B106A" w:rsidP="00433679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  <w:t xml:space="preserve">Практическая часть аттестации проводится в виде сдачи контрольно-переводных нормативов по ОФП и СФП. Нормативы принимаются во время тренировочного занятия в соответствии с планом проведения аттестации. Обучающиеся кроме практической части сдают зачет по теоретической подготовке в виде собеседования. Темы для собеседования выбираются на </w:t>
      </w:r>
      <w:proofErr w:type="gramStart"/>
      <w:r w:rsidRPr="00433679"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  <w:t>основании  учебных</w:t>
      </w:r>
      <w:proofErr w:type="gramEnd"/>
      <w:r w:rsidRPr="00433679"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  <w:t xml:space="preserve"> планов по теоретической подготовке.</w:t>
      </w:r>
    </w:p>
    <w:p w:rsidR="000B106A" w:rsidRPr="00433679" w:rsidRDefault="000B106A" w:rsidP="0043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3679">
        <w:rPr>
          <w:rFonts w:ascii="Times New Roman" w:hAnsi="Times New Roman"/>
          <w:color w:val="000000"/>
          <w:sz w:val="24"/>
          <w:szCs w:val="24"/>
          <w:lang w:eastAsia="ru-RU"/>
        </w:rPr>
        <w:t>Промежуточная аттестация считается успешно пройденной в случае, если обучающийся, выполнив комплекс контрольных нормативов, набрал необходимое количество баллов, получил зачет по техническому мастерству (на тренировочном этапе) и прошёл собеседование по теоретической подготовке.</w:t>
      </w:r>
    </w:p>
    <w:p w:rsidR="000B106A" w:rsidRPr="00433679" w:rsidRDefault="000B106A" w:rsidP="0043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433679"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  <w:t>Обучающи</w:t>
      </w:r>
      <w:r w:rsidRPr="00433679">
        <w:rPr>
          <w:rFonts w:ascii="Times New Roman" w:eastAsia="Andale Sans UI" w:hAnsi="Times New Roman"/>
          <w:kern w:val="1"/>
          <w:sz w:val="24"/>
          <w:szCs w:val="24"/>
          <w:lang w:val="de-DE" w:eastAsia="fa-IR" w:bidi="fa-IR"/>
        </w:rPr>
        <w:t>еся</w:t>
      </w:r>
      <w:proofErr w:type="spellEnd"/>
      <w:r w:rsidRPr="00433679">
        <w:rPr>
          <w:rFonts w:ascii="Times New Roman" w:eastAsia="Andale Sans UI" w:hAnsi="Times New Roman"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433679">
        <w:rPr>
          <w:rFonts w:ascii="Times New Roman" w:eastAsia="Andale Sans UI" w:hAnsi="Times New Roman"/>
          <w:kern w:val="1"/>
          <w:sz w:val="24"/>
          <w:szCs w:val="24"/>
          <w:lang w:val="de-DE" w:eastAsia="fa-IR" w:bidi="fa-IR"/>
        </w:rPr>
        <w:t>успешно</w:t>
      </w:r>
      <w:proofErr w:type="spellEnd"/>
      <w:r w:rsidRPr="00433679">
        <w:rPr>
          <w:rFonts w:ascii="Times New Roman" w:eastAsia="Andale Sans UI" w:hAnsi="Times New Roman"/>
          <w:kern w:val="1"/>
          <w:sz w:val="24"/>
          <w:szCs w:val="24"/>
          <w:lang w:val="de-DE" w:eastAsia="fa-IR" w:bidi="fa-IR"/>
        </w:rPr>
        <w:t xml:space="preserve"> </w:t>
      </w:r>
      <w:r w:rsidRPr="00433679"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  <w:t>выполнившие все требования промежуточной аттестации, переводится на следующий год обучения или зачисляются на следующий этап подготовки</w:t>
      </w:r>
      <w:r w:rsidRPr="00433679">
        <w:rPr>
          <w:rFonts w:ascii="Times New Roman" w:hAnsi="Times New Roman"/>
          <w:color w:val="000000"/>
          <w:sz w:val="24"/>
          <w:szCs w:val="24"/>
          <w:lang w:eastAsia="ru-RU"/>
        </w:rPr>
        <w:t>, либо остаются повторно на том же уровне для дополнительного прохождения этапа, только один раз за весь период обучения. Окончательное решение о переводе обучающегося принимает педагогический совет.</w:t>
      </w:r>
    </w:p>
    <w:p w:rsidR="000B106A" w:rsidRPr="00433679" w:rsidRDefault="000B106A" w:rsidP="00433679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  <w:t xml:space="preserve">Обучающиеся, не выполнившие переводные требования, на следующий этап не переводятся, продолжают повторное обучение в группе этого же года (но не более 1 раза за весь период обучения по программе). При повторном невыполнении норм, такие занимающиеся </w:t>
      </w:r>
      <w:proofErr w:type="gramStart"/>
      <w:r w:rsidRPr="00433679"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  <w:t>переводятся  на</w:t>
      </w:r>
      <w:proofErr w:type="gramEnd"/>
      <w:r w:rsidRPr="00433679"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  <w:t xml:space="preserve"> обучение по общеразвивающей программе. Обучающиеся, не прошедшие промежуточную аттестацию по уважительным причинам, переводятся на следующий год условно.</w:t>
      </w:r>
    </w:p>
    <w:p w:rsidR="000B106A" w:rsidRPr="00433679" w:rsidRDefault="000B106A" w:rsidP="00433679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  <w:t xml:space="preserve">Итоговая аттестация проводится после освоения всего курса Программы на базе ДЮСШ </w:t>
      </w:r>
      <w:r w:rsidRPr="00433679">
        <w:rPr>
          <w:rFonts w:ascii="Times New Roman" w:hAnsi="Times New Roman"/>
          <w:color w:val="000000"/>
          <w:sz w:val="24"/>
          <w:szCs w:val="24"/>
          <w:lang w:eastAsia="ru-RU"/>
        </w:rPr>
        <w:t>по окончании последнего учебного года</w:t>
      </w:r>
      <w:r w:rsidRPr="00433679"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  <w:t xml:space="preserve"> и заключается в определении соответствия уровня подготовки выпускников требованиям данной Программы по всем предметным областям. К итоговой аттестации допускаются выпускники, полностью выполнившие учебные планы и успешно прошедшие промежуточные аттестации. Контрольные нормативы принимаются согласно требованиям данной Программы.</w:t>
      </w:r>
    </w:p>
    <w:p w:rsidR="000B106A" w:rsidRPr="00433679" w:rsidRDefault="000B106A" w:rsidP="004336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3679">
        <w:rPr>
          <w:rFonts w:ascii="Times New Roman" w:hAnsi="Times New Roman"/>
          <w:color w:val="000000"/>
          <w:sz w:val="24"/>
          <w:szCs w:val="24"/>
          <w:lang w:eastAsia="ru-RU"/>
        </w:rPr>
        <w:t>Итоговая аттестация считается успешной в случае, если обучающийся продемонстрировал достаточный уровень освоения теоретического и практического материала по Программе – получил зачет по теоретической подготовке и техническому мастерству, выполнил контрольные нормативы, набрав необходимое количество баллов.</w:t>
      </w:r>
    </w:p>
    <w:p w:rsidR="000B106A" w:rsidRPr="00433679" w:rsidRDefault="000B106A" w:rsidP="00433679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  <w:t>Обучающимся ДЮСШ, не прошедшим итоговую аттестацию, выдается справка о прохождении обучения в учреждении и зачетная квалификационная книжка спортсмена. Обучающиеся, не освоившие программу по болезни или по другой уважительной причине, могут быть оставлены на повторный год обучения с согласия родителей (законных представителей).</w:t>
      </w:r>
    </w:p>
    <w:p w:rsidR="000B106A" w:rsidRPr="00433679" w:rsidRDefault="000B106A" w:rsidP="00433679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kern w:val="1"/>
          <w:sz w:val="24"/>
          <w:szCs w:val="24"/>
          <w:lang w:eastAsia="fa-IR" w:bidi="fa-IR"/>
        </w:rPr>
        <w:t>Обучающиеся, успешно прошедшие итоговую аттестацию, получают Свидетельство об окончании ДЮСШ на основании приказа директора спортивной школы.</w:t>
      </w:r>
    </w:p>
    <w:p w:rsidR="000B106A" w:rsidRPr="00433679" w:rsidRDefault="000B106A" w:rsidP="004336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33679">
        <w:rPr>
          <w:rFonts w:ascii="Times New Roman" w:hAnsi="Times New Roman"/>
          <w:b/>
          <w:sz w:val="24"/>
          <w:szCs w:val="24"/>
          <w:lang w:eastAsia="ru-RU"/>
        </w:rPr>
        <w:t>4.3. Организация и проведение педагогического, психологического и врачебного контроля</w:t>
      </w:r>
    </w:p>
    <w:p w:rsidR="000B106A" w:rsidRPr="00433679" w:rsidRDefault="000B106A" w:rsidP="00433679">
      <w:pPr>
        <w:spacing w:after="0" w:line="240" w:lineRule="auto"/>
        <w:jc w:val="both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ab/>
      </w: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 xml:space="preserve">С целью оценки результатов освоения программного материала, определения степени достижения цели и решения поставленных задач, а </w:t>
      </w:r>
      <w:proofErr w:type="gramStart"/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>так же</w:t>
      </w:r>
      <w:proofErr w:type="gramEnd"/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 xml:space="preserve"> влияния физических упражнений на организм обучающихся осуществляется медико-педагогический контроль. Контроль   должен быть комплексными, проводится регулярно и своевременно, основываться на объективных и количественных критериях.</w:t>
      </w:r>
    </w:p>
    <w:p w:rsidR="000B106A" w:rsidRPr="00433679" w:rsidRDefault="000B106A" w:rsidP="00433679">
      <w:pPr>
        <w:widowControl w:val="0"/>
        <w:suppressAutoHyphens/>
        <w:spacing w:after="0" w:line="240" w:lineRule="auto"/>
        <w:ind w:firstLine="555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i/>
          <w:color w:val="000000"/>
          <w:kern w:val="1"/>
          <w:sz w:val="24"/>
          <w:szCs w:val="24"/>
          <w:lang w:eastAsia="fa-IR" w:bidi="fa-IR"/>
        </w:rPr>
        <w:t>Педагогический контроль</w:t>
      </w: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 xml:space="preserve"> включает в себя следующие разделы:</w:t>
      </w:r>
    </w:p>
    <w:p w:rsidR="000B106A" w:rsidRPr="00433679" w:rsidRDefault="000B106A" w:rsidP="00433679">
      <w:pPr>
        <w:widowControl w:val="0"/>
        <w:suppressAutoHyphens/>
        <w:spacing w:after="0" w:line="240" w:lineRule="auto"/>
        <w:ind w:firstLine="555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>- контроль соревновательной деятельности;</w:t>
      </w:r>
    </w:p>
    <w:p w:rsidR="000B106A" w:rsidRPr="00433679" w:rsidRDefault="000B106A" w:rsidP="00433679">
      <w:pPr>
        <w:widowControl w:val="0"/>
        <w:suppressAutoHyphens/>
        <w:spacing w:after="0" w:line="240" w:lineRule="auto"/>
        <w:ind w:firstLine="555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>- контроль тренировочной деятельности;</w:t>
      </w:r>
    </w:p>
    <w:p w:rsidR="000B106A" w:rsidRPr="00433679" w:rsidRDefault="000B106A" w:rsidP="00433679">
      <w:pPr>
        <w:widowControl w:val="0"/>
        <w:suppressAutoHyphens/>
        <w:spacing w:after="0" w:line="240" w:lineRule="auto"/>
        <w:ind w:firstLine="555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>- контроль за состоянием обучающихся.</w:t>
      </w:r>
    </w:p>
    <w:p w:rsidR="000B106A" w:rsidRPr="00433679" w:rsidRDefault="000B106A" w:rsidP="00433679">
      <w:pPr>
        <w:widowControl w:val="0"/>
        <w:suppressAutoHyphens/>
        <w:spacing w:after="0" w:line="240" w:lineRule="auto"/>
        <w:ind w:firstLine="555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i/>
          <w:color w:val="000000"/>
          <w:kern w:val="1"/>
          <w:sz w:val="24"/>
          <w:szCs w:val="24"/>
          <w:lang w:eastAsia="fa-IR" w:bidi="fa-IR"/>
        </w:rPr>
        <w:t>Контроль за соревновательной деятельностью</w:t>
      </w: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 xml:space="preserve"> осуществляется непосредственно в процессе соревнований по следующим разделам:</w:t>
      </w:r>
    </w:p>
    <w:p w:rsidR="000B106A" w:rsidRPr="00433679" w:rsidRDefault="000B106A" w:rsidP="00433679">
      <w:pPr>
        <w:widowControl w:val="0"/>
        <w:suppressAutoHyphens/>
        <w:spacing w:after="0" w:line="240" w:lineRule="auto"/>
        <w:ind w:firstLine="555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>- контроль за отношением обучающихся к соревнованиям;</w:t>
      </w:r>
    </w:p>
    <w:p w:rsidR="000B106A" w:rsidRPr="00433679" w:rsidRDefault="000B106A" w:rsidP="00433679">
      <w:pPr>
        <w:widowControl w:val="0"/>
        <w:suppressAutoHyphens/>
        <w:spacing w:after="0" w:line="240" w:lineRule="auto"/>
        <w:ind w:firstLine="555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>- контроль за переносимостью борцов соревновательных нагрузок;</w:t>
      </w:r>
    </w:p>
    <w:p w:rsidR="000B106A" w:rsidRPr="00433679" w:rsidRDefault="000B106A" w:rsidP="00433679">
      <w:pPr>
        <w:widowControl w:val="0"/>
        <w:suppressAutoHyphens/>
        <w:spacing w:after="0" w:line="240" w:lineRule="auto"/>
        <w:ind w:firstLine="555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>- контроль за технико-тактическими показателями борьбы.</w:t>
      </w:r>
    </w:p>
    <w:p w:rsidR="000B106A" w:rsidRPr="00433679" w:rsidRDefault="000B106A" w:rsidP="00433679">
      <w:pPr>
        <w:widowControl w:val="0"/>
        <w:suppressAutoHyphens/>
        <w:spacing w:after="0" w:line="240" w:lineRule="auto"/>
        <w:ind w:firstLine="555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lastRenderedPageBreak/>
        <w:t>Отношение обучающихся к соревнованиям оценивают до начала соревнований, в ходе борьбы и по ее окончании. Критерием оценки служит степень проявления борцами дисциплинированности, инициативности и активности во всех игровых действиях, выдержки и самообладания, воли к победе.</w:t>
      </w:r>
    </w:p>
    <w:p w:rsidR="000B106A" w:rsidRPr="00433679" w:rsidRDefault="000B106A" w:rsidP="00433679">
      <w:pPr>
        <w:widowControl w:val="0"/>
        <w:suppressAutoHyphens/>
        <w:spacing w:after="0" w:line="240" w:lineRule="auto"/>
        <w:ind w:firstLine="555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>Переносимость соревновательных нагрузок определяют по внешним признакам: жалобам на усталость, по снижению эффективности технических действий, ухудшению поведения борца, нервозности, раздражительности, а также и по врачебной экспертизе.</w:t>
      </w:r>
    </w:p>
    <w:p w:rsidR="000B106A" w:rsidRPr="00433679" w:rsidRDefault="000B106A" w:rsidP="00433679">
      <w:pPr>
        <w:widowControl w:val="0"/>
        <w:suppressAutoHyphens/>
        <w:spacing w:after="0" w:line="240" w:lineRule="auto"/>
        <w:ind w:firstLine="555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 xml:space="preserve">Контроль за выполнением борца тактического плана борьбы и его эффективностью, а также технических приемов осуществляется с помощью видеозаписи. </w:t>
      </w:r>
    </w:p>
    <w:p w:rsidR="000B106A" w:rsidRPr="00433679" w:rsidRDefault="000B106A" w:rsidP="00433679">
      <w:pPr>
        <w:widowControl w:val="0"/>
        <w:suppressAutoHyphens/>
        <w:spacing w:after="0" w:line="240" w:lineRule="auto"/>
        <w:ind w:firstLine="555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>Общая оценка за борьбу складывается из оценок, получаемых по всем трем разделам контроля, и учитывается при оценке уровня соревновательной подготовленности обучающихся и служит критерием для отбора к главным соревнованиям или отбора в сборную команду.</w:t>
      </w:r>
    </w:p>
    <w:p w:rsidR="000B106A" w:rsidRPr="00433679" w:rsidRDefault="000B106A" w:rsidP="00433679">
      <w:pPr>
        <w:widowControl w:val="0"/>
        <w:suppressAutoHyphens/>
        <w:spacing w:after="0" w:line="240" w:lineRule="auto"/>
        <w:ind w:firstLine="555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i/>
          <w:color w:val="000000"/>
          <w:kern w:val="1"/>
          <w:sz w:val="24"/>
          <w:szCs w:val="24"/>
          <w:lang w:eastAsia="fa-IR" w:bidi="fa-IR"/>
        </w:rPr>
        <w:t>Контроль тренировочной деятельности</w:t>
      </w: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 xml:space="preserve"> осуществляется по следующим направлениям:</w:t>
      </w:r>
    </w:p>
    <w:p w:rsidR="000B106A" w:rsidRPr="00433679" w:rsidRDefault="000B106A" w:rsidP="00433679">
      <w:pPr>
        <w:widowControl w:val="0"/>
        <w:suppressAutoHyphens/>
        <w:spacing w:after="0" w:line="240" w:lineRule="auto"/>
        <w:ind w:firstLine="555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>- контроль за отношением обучающихся к тренировочному процессу;</w:t>
      </w:r>
    </w:p>
    <w:p w:rsidR="000B106A" w:rsidRPr="00433679" w:rsidRDefault="000B106A" w:rsidP="00433679">
      <w:pPr>
        <w:widowControl w:val="0"/>
        <w:suppressAutoHyphens/>
        <w:spacing w:after="0" w:line="240" w:lineRule="auto"/>
        <w:ind w:firstLine="555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>-контроль за применяемыми тренировочными нагрузками (объем, интенсивность, характер и направленность нагрузок).</w:t>
      </w:r>
    </w:p>
    <w:p w:rsidR="000B106A" w:rsidRPr="00433679" w:rsidRDefault="000B106A" w:rsidP="00433679">
      <w:pPr>
        <w:widowControl w:val="0"/>
        <w:suppressAutoHyphens/>
        <w:spacing w:after="0" w:line="240" w:lineRule="auto"/>
        <w:ind w:firstLine="555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 xml:space="preserve">Контроль за отношением обучающихся к тренировочному занятию </w:t>
      </w:r>
      <w:proofErr w:type="gramStart"/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>осуществляется</w:t>
      </w:r>
      <w:proofErr w:type="gramEnd"/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 xml:space="preserve"> по оценке их проведения. Критерием оценки служат данные о </w:t>
      </w:r>
      <w:proofErr w:type="gramStart"/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>посещаемости  занятий</w:t>
      </w:r>
      <w:proofErr w:type="gramEnd"/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>, степень проявления обучающимися активности и самостоятельности в выполнении упражнений и требований тренера-преподавателя, трудолюбие и настойчивость в определении трудностей, сосредоточенность, внимание и дисциплинированность. Данные о посещаемости занятий тренер-преподаватель вносит в журнал.</w:t>
      </w:r>
    </w:p>
    <w:p w:rsidR="000B106A" w:rsidRPr="00433679" w:rsidRDefault="000B106A" w:rsidP="00433679">
      <w:pPr>
        <w:widowControl w:val="0"/>
        <w:suppressAutoHyphens/>
        <w:spacing w:after="0" w:line="240" w:lineRule="auto"/>
        <w:ind w:firstLine="555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 xml:space="preserve">Контроль за объемом тренировочных нагрузок ведется по данным о длительности каждого занятия и времени, затрачиваемому на отдельные упражнения и разделы подготовки. </w:t>
      </w:r>
    </w:p>
    <w:p w:rsidR="000B106A" w:rsidRPr="00433679" w:rsidRDefault="000B106A" w:rsidP="00433679">
      <w:pPr>
        <w:widowControl w:val="0"/>
        <w:suppressAutoHyphens/>
        <w:spacing w:after="0" w:line="240" w:lineRule="auto"/>
        <w:ind w:firstLine="555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>Техническую подготовленность проверяют с помощью контрольных упражнений на точность, скорость и качество выполнения.</w:t>
      </w:r>
    </w:p>
    <w:p w:rsidR="000B106A" w:rsidRPr="00433679" w:rsidRDefault="000B106A" w:rsidP="00433679">
      <w:pPr>
        <w:widowControl w:val="0"/>
        <w:suppressAutoHyphens/>
        <w:spacing w:after="0" w:line="240" w:lineRule="auto"/>
        <w:ind w:firstLine="555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>Контроль за тактической подготовкой осуществляется с помощью педагогического наблюдения и экспертных оценок, полученными борцами в процессе тренировочных и соревновательных схваток.</w:t>
      </w:r>
    </w:p>
    <w:p w:rsidR="000B106A" w:rsidRPr="00433679" w:rsidRDefault="000B106A" w:rsidP="00433679">
      <w:pPr>
        <w:widowControl w:val="0"/>
        <w:suppressAutoHyphens/>
        <w:spacing w:after="0" w:line="240" w:lineRule="auto"/>
        <w:ind w:firstLine="555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 xml:space="preserve"> Психологическую подготовленность контролируют, периодически оценивая проявленные обучающимися в тренировочных заданиях следующие качества: активность, целеустремленность, смелость, решительность, выдержку и самообладание, волю к победе и др.</w:t>
      </w:r>
    </w:p>
    <w:p w:rsidR="000B106A" w:rsidRPr="00433679" w:rsidRDefault="000B106A" w:rsidP="00433679">
      <w:pPr>
        <w:widowControl w:val="0"/>
        <w:suppressAutoHyphens/>
        <w:spacing w:after="0" w:line="240" w:lineRule="auto"/>
        <w:ind w:firstLine="555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i/>
          <w:color w:val="000000"/>
          <w:kern w:val="1"/>
          <w:sz w:val="24"/>
          <w:szCs w:val="24"/>
          <w:lang w:eastAsia="fa-IR" w:bidi="fa-IR"/>
        </w:rPr>
        <w:t xml:space="preserve">Контроль </w:t>
      </w:r>
      <w:proofErr w:type="gramStart"/>
      <w:r w:rsidRPr="00433679">
        <w:rPr>
          <w:rFonts w:ascii="Times New Roman" w:eastAsia="Andale Sans UI" w:hAnsi="Times New Roman"/>
          <w:i/>
          <w:color w:val="000000"/>
          <w:kern w:val="1"/>
          <w:sz w:val="24"/>
          <w:szCs w:val="24"/>
          <w:lang w:eastAsia="fa-IR" w:bidi="fa-IR"/>
        </w:rPr>
        <w:t>состояния</w:t>
      </w:r>
      <w:proofErr w:type="gramEnd"/>
      <w:r w:rsidRPr="00433679">
        <w:rPr>
          <w:rFonts w:ascii="Times New Roman" w:eastAsia="Andale Sans UI" w:hAnsi="Times New Roman"/>
          <w:i/>
          <w:color w:val="000000"/>
          <w:kern w:val="1"/>
          <w:sz w:val="24"/>
          <w:szCs w:val="24"/>
          <w:lang w:eastAsia="fa-IR" w:bidi="fa-IR"/>
        </w:rPr>
        <w:t xml:space="preserve"> обучающегося </w:t>
      </w: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>осуществляется по следующим разделам:</w:t>
      </w:r>
    </w:p>
    <w:p w:rsidR="000B106A" w:rsidRPr="00433679" w:rsidRDefault="000B106A" w:rsidP="00433679">
      <w:pPr>
        <w:widowControl w:val="0"/>
        <w:suppressAutoHyphens/>
        <w:spacing w:after="0" w:line="240" w:lineRule="auto"/>
        <w:ind w:firstLine="555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>- состояние здоровья;</w:t>
      </w:r>
    </w:p>
    <w:p w:rsidR="000B106A" w:rsidRPr="00433679" w:rsidRDefault="000B106A" w:rsidP="00433679">
      <w:pPr>
        <w:widowControl w:val="0"/>
        <w:suppressAutoHyphens/>
        <w:spacing w:after="0" w:line="240" w:lineRule="auto"/>
        <w:ind w:firstLine="555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>- функциональное состояние организма и соответствие его этапу подготовки;</w:t>
      </w:r>
    </w:p>
    <w:p w:rsidR="000B106A" w:rsidRPr="00433679" w:rsidRDefault="000B106A" w:rsidP="00433679">
      <w:pPr>
        <w:widowControl w:val="0"/>
        <w:suppressAutoHyphens/>
        <w:spacing w:after="0" w:line="240" w:lineRule="auto"/>
        <w:ind w:firstLine="555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>- контроль уровня развития физических качеств;</w:t>
      </w:r>
    </w:p>
    <w:p w:rsidR="000B106A" w:rsidRPr="00433679" w:rsidRDefault="000B106A" w:rsidP="00433679">
      <w:pPr>
        <w:widowControl w:val="0"/>
        <w:suppressAutoHyphens/>
        <w:spacing w:after="0" w:line="240" w:lineRule="auto"/>
        <w:ind w:firstLine="555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>- степень переносимости больших тренировочных и соревновательных нагрузок.</w:t>
      </w:r>
    </w:p>
    <w:p w:rsidR="000B106A" w:rsidRPr="00433679" w:rsidRDefault="000B106A" w:rsidP="00433679">
      <w:pPr>
        <w:widowControl w:val="0"/>
        <w:suppressAutoHyphens/>
        <w:spacing w:after="0" w:line="240" w:lineRule="auto"/>
        <w:ind w:firstLine="555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 xml:space="preserve">Состояние здоровья и функциональные возможности организма оцениваются с помощью </w:t>
      </w:r>
      <w:r w:rsidRPr="00433679">
        <w:rPr>
          <w:rFonts w:ascii="Times New Roman" w:eastAsia="Andale Sans UI" w:hAnsi="Times New Roman"/>
          <w:i/>
          <w:color w:val="000000"/>
          <w:kern w:val="1"/>
          <w:sz w:val="24"/>
          <w:szCs w:val="24"/>
          <w:lang w:eastAsia="fa-IR" w:bidi="fa-IR"/>
        </w:rPr>
        <w:t>медико-биологического контроля</w:t>
      </w: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 xml:space="preserve"> (далее врачебный контроль).</w:t>
      </w:r>
    </w:p>
    <w:p w:rsidR="000B106A" w:rsidRPr="00433679" w:rsidRDefault="000B106A" w:rsidP="00433679">
      <w:pPr>
        <w:widowControl w:val="0"/>
        <w:suppressAutoHyphens/>
        <w:spacing w:after="0" w:line="240" w:lineRule="auto"/>
        <w:ind w:firstLine="555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>Врачебный контроль служит для получения информации о состоянии здоровья, функциональных возможностей и индивидуальных особенностях каждого игрока. Контроль за состоянием здоровья обучающегося является одним из основных и регулярно проводимых мероприятий. Такой контроль является текущим, он осуществляется медицинским работником ДЮСШ и специалистами медицинских учреждений.</w:t>
      </w:r>
    </w:p>
    <w:p w:rsidR="000B106A" w:rsidRPr="00433679" w:rsidRDefault="000B106A" w:rsidP="00433679">
      <w:pPr>
        <w:widowControl w:val="0"/>
        <w:suppressAutoHyphens/>
        <w:spacing w:after="0" w:line="240" w:lineRule="auto"/>
        <w:ind w:firstLine="555"/>
        <w:jc w:val="both"/>
        <w:textAlignment w:val="baseline"/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</w:pPr>
      <w:r w:rsidRPr="00433679">
        <w:rPr>
          <w:rFonts w:ascii="Times New Roman" w:eastAsia="Andale Sans UI" w:hAnsi="Times New Roman"/>
          <w:i/>
          <w:color w:val="000000"/>
          <w:kern w:val="1"/>
          <w:sz w:val="24"/>
          <w:szCs w:val="24"/>
          <w:lang w:eastAsia="fa-IR" w:bidi="fa-IR"/>
        </w:rPr>
        <w:t>Психологический контроль</w:t>
      </w:r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 xml:space="preserve"> выявляет социально-психологический климат в команде, личностные характеристики обучающихся и мотивацию спортивных достижений с помощью опросников </w:t>
      </w:r>
      <w:proofErr w:type="spellStart"/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>Кеттела</w:t>
      </w:r>
      <w:proofErr w:type="spellEnd"/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 xml:space="preserve">, Спилберга, </w:t>
      </w:r>
      <w:proofErr w:type="spellStart"/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>Айзенка</w:t>
      </w:r>
      <w:proofErr w:type="spellEnd"/>
      <w:r w:rsidRPr="00433679">
        <w:rPr>
          <w:rFonts w:ascii="Times New Roman" w:eastAsia="Andale Sans UI" w:hAnsi="Times New Roman"/>
          <w:color w:val="000000"/>
          <w:kern w:val="1"/>
          <w:sz w:val="24"/>
          <w:szCs w:val="24"/>
          <w:lang w:eastAsia="fa-IR" w:bidi="fa-IR"/>
        </w:rPr>
        <w:t xml:space="preserve"> и других методик. Этот вид контроля должны проводить спортивные психологи.</w:t>
      </w:r>
    </w:p>
    <w:p w:rsidR="000B106A" w:rsidRPr="00433679" w:rsidRDefault="000B106A" w:rsidP="0043367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33679">
        <w:rPr>
          <w:rFonts w:ascii="Times New Roman" w:hAnsi="Times New Roman"/>
          <w:b/>
          <w:sz w:val="24"/>
          <w:szCs w:val="24"/>
        </w:rPr>
        <w:t>4.4. Результаты освоения Программы</w:t>
      </w:r>
    </w:p>
    <w:p w:rsidR="000B106A" w:rsidRPr="00433679" w:rsidRDefault="000B106A" w:rsidP="00433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i/>
          <w:sz w:val="24"/>
          <w:szCs w:val="24"/>
        </w:rPr>
        <w:t>Результатом освоения Программы</w:t>
      </w:r>
      <w:r w:rsidRPr="00433679">
        <w:rPr>
          <w:rFonts w:ascii="Times New Roman" w:hAnsi="Times New Roman"/>
          <w:sz w:val="24"/>
          <w:szCs w:val="24"/>
        </w:rPr>
        <w:t xml:space="preserve"> по вольной борьбе является приобретение обучающимися следующих знаний, умений и навыков в предметных областях:</w:t>
      </w:r>
    </w:p>
    <w:p w:rsidR="000B106A" w:rsidRPr="00433679" w:rsidRDefault="000B106A" w:rsidP="00433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1. В области теории и методики физической культуры и спорта:</w:t>
      </w:r>
    </w:p>
    <w:p w:rsidR="000B106A" w:rsidRPr="00433679" w:rsidRDefault="000B106A" w:rsidP="00433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- история развития вольной борьбы;</w:t>
      </w:r>
    </w:p>
    <w:p w:rsidR="000B106A" w:rsidRPr="00433679" w:rsidRDefault="000B106A" w:rsidP="00433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- основы философии и психологии вольной борьбы;</w:t>
      </w:r>
    </w:p>
    <w:p w:rsidR="000B106A" w:rsidRPr="00433679" w:rsidRDefault="000B106A" w:rsidP="00433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- место и роль физической культуры и спорта в современном обществе;</w:t>
      </w:r>
    </w:p>
    <w:p w:rsidR="000B106A" w:rsidRPr="00433679" w:rsidRDefault="000B106A" w:rsidP="00433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- основы спортивной подготовки и тренировочного процесса;</w:t>
      </w:r>
    </w:p>
    <w:p w:rsidR="000B106A" w:rsidRPr="00433679" w:rsidRDefault="000B106A" w:rsidP="00433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lastRenderedPageBreak/>
        <w:t>- основы законодательства в сфере физической культуры и спорта (правила вольной борьбы, требования, нормы и условия их выполнения для присвоения спортивных разрядов и званий по вольной борьбе; федеральные стандарты спортивной подготовки по вольной борьбе;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 предотвращение противоправного влияния на результаты официальных спортивных соревнований и об ответственности за такое противоправное влияние);</w:t>
      </w:r>
    </w:p>
    <w:p w:rsidR="000B106A" w:rsidRPr="00433679" w:rsidRDefault="000B106A" w:rsidP="00433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- уголовная, административная и дисциплинарная ответственность за неправомерное использование навыков приемов борьбы, в том числе за превышение пределов необходимой обороны;</w:t>
      </w:r>
    </w:p>
    <w:p w:rsidR="000B106A" w:rsidRPr="00433679" w:rsidRDefault="000B106A" w:rsidP="00433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- необходимые сведения о строении и функциях организма человека;</w:t>
      </w:r>
    </w:p>
    <w:p w:rsidR="000B106A" w:rsidRPr="00433679" w:rsidRDefault="000B106A" w:rsidP="00433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- гигиенические знания, умения и навыки;</w:t>
      </w:r>
    </w:p>
    <w:p w:rsidR="000B106A" w:rsidRPr="00433679" w:rsidRDefault="000B106A" w:rsidP="00433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- режим дня, закаливание организма, здоровый образ жизни;</w:t>
      </w:r>
    </w:p>
    <w:p w:rsidR="000B106A" w:rsidRPr="00433679" w:rsidRDefault="000B106A" w:rsidP="00433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- основы спортивного питания;</w:t>
      </w:r>
    </w:p>
    <w:p w:rsidR="000B106A" w:rsidRPr="00433679" w:rsidRDefault="000B106A" w:rsidP="00433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- требования к оборудованию, инвентарю и спортивной экипировке;</w:t>
      </w:r>
    </w:p>
    <w:p w:rsidR="000B106A" w:rsidRPr="00433679" w:rsidRDefault="000B106A" w:rsidP="00433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- требования техники безопасности при занятиях избранным видом спорта.</w:t>
      </w:r>
    </w:p>
    <w:p w:rsidR="000B106A" w:rsidRPr="00433679" w:rsidRDefault="000B106A" w:rsidP="00433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2. В области общей и специальной физической подготовки:</w:t>
      </w:r>
    </w:p>
    <w:p w:rsidR="000B106A" w:rsidRPr="00433679" w:rsidRDefault="000B106A" w:rsidP="00433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- освоение комплексов физических упражнений;</w:t>
      </w:r>
    </w:p>
    <w:p w:rsidR="000B106A" w:rsidRPr="00433679" w:rsidRDefault="000B106A" w:rsidP="00433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- развитие основных физических качеств (гибкости, быстроты, силы, координации, выносливости) и базирующихся на них способностях и их гармоничное сочетание применительно к специфике занятий избранным видом спорта;</w:t>
      </w:r>
    </w:p>
    <w:p w:rsidR="000B106A" w:rsidRPr="00433679" w:rsidRDefault="000B106A" w:rsidP="00433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- укрепление здоровья, повышение уровня физической работоспособности и функциональных возможностей организма, содействие гармоничному физическому развитию, воспитанию личностных качеств и нравственных чувств (коллективизм, взаимопомощь).</w:t>
      </w:r>
    </w:p>
    <w:p w:rsidR="000B106A" w:rsidRPr="00433679" w:rsidRDefault="000B106A" w:rsidP="00433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3. В области избранного вида спорта:</w:t>
      </w:r>
    </w:p>
    <w:p w:rsidR="000B106A" w:rsidRPr="00433679" w:rsidRDefault="000B106A" w:rsidP="00433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GoBack"/>
      <w:r w:rsidRPr="00433679">
        <w:rPr>
          <w:rFonts w:ascii="Times New Roman" w:hAnsi="Times New Roman"/>
          <w:sz w:val="24"/>
          <w:szCs w:val="24"/>
        </w:rPr>
        <w:t>- повышение уровня специальной физической и функциональной подготовленности;</w:t>
      </w:r>
    </w:p>
    <w:bookmarkEnd w:id="1"/>
    <w:p w:rsidR="000B106A" w:rsidRPr="00433679" w:rsidRDefault="000B106A" w:rsidP="00433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- овладение основами техники и тактики в избранном виде спорта, дисциплине вида спорта (при наличии);</w:t>
      </w:r>
    </w:p>
    <w:p w:rsidR="000B106A" w:rsidRPr="00433679" w:rsidRDefault="000B106A" w:rsidP="00433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- приобретение соревновательного опыта путем участия в спортивных соревнованиях;</w:t>
      </w:r>
    </w:p>
    <w:p w:rsidR="000B106A" w:rsidRPr="00433679" w:rsidRDefault="000B106A" w:rsidP="00433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- развитие специальных физических (двигательных) и психологических качеств;</w:t>
      </w:r>
    </w:p>
    <w:p w:rsidR="000B106A" w:rsidRPr="00433679" w:rsidRDefault="000B106A" w:rsidP="00433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- повышение уровня функциональной подготовленности;</w:t>
      </w:r>
    </w:p>
    <w:p w:rsidR="000B106A" w:rsidRPr="00433679" w:rsidRDefault="000B106A" w:rsidP="00433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- освоение соответствующих возрасту, полу и уровню подготовленности занимающихся тренировочных и соревновательных нагрузок;</w:t>
      </w:r>
    </w:p>
    <w:p w:rsidR="000B106A" w:rsidRPr="00433679" w:rsidRDefault="000B106A" w:rsidP="00433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 xml:space="preserve">- выполнение требований, норм и </w:t>
      </w:r>
      <w:proofErr w:type="gramStart"/>
      <w:r w:rsidRPr="00433679">
        <w:rPr>
          <w:rFonts w:ascii="Times New Roman" w:hAnsi="Times New Roman"/>
          <w:sz w:val="24"/>
          <w:szCs w:val="24"/>
        </w:rPr>
        <w:t>условий их выполнения для присвоения спортивных разрядов</w:t>
      </w:r>
      <w:proofErr w:type="gramEnd"/>
      <w:r w:rsidRPr="00433679">
        <w:rPr>
          <w:rFonts w:ascii="Times New Roman" w:hAnsi="Times New Roman"/>
          <w:sz w:val="24"/>
          <w:szCs w:val="24"/>
        </w:rPr>
        <w:t xml:space="preserve"> и званий по избранному виду спорта.</w:t>
      </w:r>
    </w:p>
    <w:p w:rsidR="000B106A" w:rsidRPr="00433679" w:rsidRDefault="000B106A" w:rsidP="00433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4. В области освоения других видов спорта и подвижных игр:</w:t>
      </w:r>
    </w:p>
    <w:p w:rsidR="000B106A" w:rsidRPr="00433679" w:rsidRDefault="000B106A" w:rsidP="00433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- умение точно и своевременно выполнять задания, связанные с требованиями вида спорта и правилами подвижных игр;</w:t>
      </w:r>
    </w:p>
    <w:p w:rsidR="000B106A" w:rsidRPr="00433679" w:rsidRDefault="000B106A" w:rsidP="00433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- умение развивать специфические физические качества в избранном виде спорта, дисциплине вида спорта (при наличии) средствами других видов спорта и подвижных игр;</w:t>
      </w:r>
    </w:p>
    <w:p w:rsidR="000B106A" w:rsidRPr="00433679" w:rsidRDefault="000B106A" w:rsidP="00433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- умение соблюдать требования техники безопасности при самостоятельном выполнении упражнений;</w:t>
      </w:r>
    </w:p>
    <w:p w:rsidR="000B106A" w:rsidRPr="00433679" w:rsidRDefault="000B106A" w:rsidP="00433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- навыки сохранения собственной физической формы.</w:t>
      </w:r>
    </w:p>
    <w:p w:rsidR="000B106A" w:rsidRPr="00433679" w:rsidRDefault="000B106A" w:rsidP="00433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5. В области технико-тактической и психологической подготовки:</w:t>
      </w:r>
    </w:p>
    <w:p w:rsidR="000B106A" w:rsidRPr="00433679" w:rsidRDefault="000B106A" w:rsidP="00433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- освоение основ технических и тактических действий по вольной борьбе;</w:t>
      </w:r>
    </w:p>
    <w:p w:rsidR="000B106A" w:rsidRPr="00433679" w:rsidRDefault="000B106A" w:rsidP="00433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- овладение необходимым уровнем автоматизированного реагирования на действия соперника;</w:t>
      </w:r>
    </w:p>
    <w:p w:rsidR="000B106A" w:rsidRPr="00433679" w:rsidRDefault="000B106A" w:rsidP="00433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- освоение различных алгоритмов технико-тактических действий;</w:t>
      </w:r>
    </w:p>
    <w:p w:rsidR="000B106A" w:rsidRPr="00433679" w:rsidRDefault="000B106A" w:rsidP="00433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- приобретение навыков анализа спортивного мастерства соперников;</w:t>
      </w:r>
    </w:p>
    <w:p w:rsidR="000B106A" w:rsidRPr="00433679" w:rsidRDefault="000B106A" w:rsidP="00433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- умение адаптироваться к тренировочной (в том числе, соревновательной) деятельности;</w:t>
      </w:r>
    </w:p>
    <w:p w:rsidR="000B106A" w:rsidRPr="00433679" w:rsidRDefault="000B106A" w:rsidP="00433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- умение преодолевать предсоревновательные и соревновательные факторы, воздействующие на психологическое состояние спортсмена;</w:t>
      </w:r>
    </w:p>
    <w:p w:rsidR="000B106A" w:rsidRPr="00433679" w:rsidRDefault="000B106A" w:rsidP="00433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3679">
        <w:rPr>
          <w:rFonts w:ascii="Times New Roman" w:hAnsi="Times New Roman"/>
          <w:sz w:val="24"/>
          <w:szCs w:val="24"/>
        </w:rPr>
        <w:t>- умение концентрировать внимание в ходе поединка.</w:t>
      </w:r>
    </w:p>
    <w:p w:rsidR="00615E85" w:rsidRPr="00433679" w:rsidRDefault="00615E8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3367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15E85" w:rsidRPr="00433679" w:rsidRDefault="00615E8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918A2" w:rsidRPr="00433679" w:rsidRDefault="00E918A2" w:rsidP="004336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33679">
        <w:rPr>
          <w:rFonts w:ascii="Times New Roman" w:hAnsi="Times New Roman"/>
          <w:b/>
          <w:sz w:val="24"/>
          <w:szCs w:val="24"/>
          <w:lang w:eastAsia="ru-RU"/>
        </w:rPr>
        <w:lastRenderedPageBreak/>
        <w:t>5.КАЛЕНДАРНЫЙ ПЛАН СОРЕВНОВАНИЙ (БУС-4) (БУС-5)</w:t>
      </w:r>
    </w:p>
    <w:p w:rsidR="00E918A2" w:rsidRPr="00433679" w:rsidRDefault="00E918A2" w:rsidP="004336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4"/>
      </w:tblGrid>
      <w:tr w:rsidR="00E918A2" w:rsidRPr="00433679" w:rsidTr="00C93BD2">
        <w:tc>
          <w:tcPr>
            <w:tcW w:w="53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43367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9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43367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1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43367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191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43367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1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43367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Кол-во участников</w:t>
            </w:r>
          </w:p>
        </w:tc>
      </w:tr>
      <w:tr w:rsidR="00E918A2" w:rsidRPr="00433679" w:rsidTr="00C93BD2">
        <w:tc>
          <w:tcPr>
            <w:tcW w:w="53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43367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9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43367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Игры </w:t>
            </w:r>
            <w:proofErr w:type="spellStart"/>
            <w:r w:rsidRPr="0043367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ботуров</w:t>
            </w:r>
            <w:proofErr w:type="spellEnd"/>
            <w:r w:rsidRPr="0043367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918A2" w:rsidRPr="00433679" w:rsidRDefault="00E918A2" w:rsidP="0043367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918A2" w:rsidRPr="00433679" w:rsidTr="00C93BD2">
        <w:tc>
          <w:tcPr>
            <w:tcW w:w="53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43367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9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43367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Первенства РС(Я) по вольной борьбе среди юношей Н.Н. Тарского</w:t>
            </w:r>
          </w:p>
        </w:tc>
        <w:tc>
          <w:tcPr>
            <w:tcW w:w="191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918A2" w:rsidRPr="00433679" w:rsidTr="00C93BD2">
        <w:tc>
          <w:tcPr>
            <w:tcW w:w="53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43367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9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43367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Республиканский турнир по вольной борьбе среди юношей на призы ЗМС Гоголева В.Н,</w:t>
            </w:r>
          </w:p>
          <w:p w:rsidR="00E918A2" w:rsidRPr="00433679" w:rsidRDefault="00E918A2" w:rsidP="0043367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918A2" w:rsidRPr="00433679" w:rsidTr="00C93BD2">
        <w:tc>
          <w:tcPr>
            <w:tcW w:w="53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43367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94" w:type="dxa"/>
            <w:shd w:val="clear" w:color="auto" w:fill="auto"/>
          </w:tcPr>
          <w:p w:rsidR="00E918A2" w:rsidRPr="00433679" w:rsidRDefault="003D75DB" w:rsidP="0043367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43367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Открытый республиканский турнир на призы воспитанников Черкашина Е.И.</w:t>
            </w:r>
          </w:p>
          <w:p w:rsidR="00E918A2" w:rsidRPr="00433679" w:rsidRDefault="00E918A2" w:rsidP="0043367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918A2" w:rsidRPr="00433679" w:rsidTr="00C93BD2">
        <w:tc>
          <w:tcPr>
            <w:tcW w:w="53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433679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9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  <w:p w:rsidR="00E918A2" w:rsidRPr="00433679" w:rsidRDefault="00E918A2" w:rsidP="0043367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918A2" w:rsidRPr="00433679" w:rsidTr="00C93BD2">
        <w:tc>
          <w:tcPr>
            <w:tcW w:w="53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918A2" w:rsidRPr="00433679" w:rsidTr="00C93BD2">
        <w:tc>
          <w:tcPr>
            <w:tcW w:w="53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918A2" w:rsidRPr="00433679" w:rsidTr="00C93BD2">
        <w:tc>
          <w:tcPr>
            <w:tcW w:w="53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918A2" w:rsidRPr="00433679" w:rsidTr="00C93BD2">
        <w:tc>
          <w:tcPr>
            <w:tcW w:w="53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E918A2" w:rsidRPr="00433679" w:rsidRDefault="00E918A2" w:rsidP="004336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15E85" w:rsidRPr="00433679" w:rsidRDefault="00615E8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15E85" w:rsidRDefault="00615E8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33679" w:rsidRDefault="00433679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33679" w:rsidRDefault="00433679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33679" w:rsidRDefault="00433679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33679" w:rsidRDefault="00433679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33679" w:rsidRDefault="00433679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33679" w:rsidRDefault="00433679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33679" w:rsidRDefault="00433679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33679" w:rsidRDefault="00433679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33679" w:rsidRDefault="00433679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33679" w:rsidRDefault="00433679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33679" w:rsidRDefault="00433679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33679" w:rsidRDefault="00433679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33679" w:rsidRDefault="00433679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33679" w:rsidRDefault="00433679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33679" w:rsidRDefault="00433679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33679" w:rsidRDefault="00433679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33679" w:rsidRDefault="00433679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33679" w:rsidRDefault="00433679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33679" w:rsidRDefault="00433679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33679" w:rsidRDefault="00433679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33679" w:rsidRDefault="00433679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33679" w:rsidRDefault="00433679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33679" w:rsidRDefault="00433679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33679" w:rsidRDefault="00433679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33679" w:rsidRDefault="00433679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33679" w:rsidRDefault="00433679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33679" w:rsidRDefault="00433679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33679" w:rsidRDefault="00433679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33679" w:rsidRPr="00433679" w:rsidRDefault="00433679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15E85" w:rsidRPr="00433679" w:rsidRDefault="00615E8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33679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5. ПЕРЕЧЕНЬ ИНФОРМАЦИОННОГО ОБЕСПЕЧЕНИЯ</w:t>
      </w:r>
    </w:p>
    <w:p w:rsidR="00615E85" w:rsidRPr="00433679" w:rsidRDefault="00615E8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15E85" w:rsidRPr="00433679" w:rsidRDefault="00615E8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33679">
        <w:rPr>
          <w:rFonts w:ascii="Times New Roman" w:hAnsi="Times New Roman"/>
          <w:b/>
          <w:sz w:val="24"/>
          <w:szCs w:val="24"/>
          <w:lang w:eastAsia="ru-RU"/>
        </w:rPr>
        <w:t>5.1. Список литературы:</w:t>
      </w:r>
    </w:p>
    <w:p w:rsidR="00615E85" w:rsidRPr="00433679" w:rsidRDefault="00615E8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>1. Крупник, Е.Я. Игровые комплексы в оптимизации мастерства</w:t>
      </w:r>
    </w:p>
    <w:p w:rsidR="00615E85" w:rsidRPr="00433679" w:rsidRDefault="00615E8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>борцов. Учебно-методическое пособие/ Е.Я. Крупник, В.Л.</w:t>
      </w:r>
    </w:p>
    <w:p w:rsidR="00615E85" w:rsidRPr="00433679" w:rsidRDefault="00615E8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>Щербакова. - М.: Советский спорт, 2014.</w:t>
      </w:r>
    </w:p>
    <w:p w:rsidR="00615E85" w:rsidRPr="00433679" w:rsidRDefault="00615E8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>2. Бойко, В.Ф. Физическая подготовка борцов: учебное пособие/</w:t>
      </w:r>
    </w:p>
    <w:p w:rsidR="00615E85" w:rsidRPr="00433679" w:rsidRDefault="00615E8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>В.Ф. Бойко, Г.В. Данько. – М.: Дивизион, 2010.</w:t>
      </w:r>
    </w:p>
    <w:p w:rsidR="00615E85" w:rsidRPr="00433679" w:rsidRDefault="00615E8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 xml:space="preserve">3. </w:t>
      </w:r>
      <w:proofErr w:type="spellStart"/>
      <w:r w:rsidRPr="00433679">
        <w:rPr>
          <w:rFonts w:ascii="Times New Roman" w:hAnsi="Times New Roman"/>
          <w:sz w:val="24"/>
          <w:szCs w:val="24"/>
          <w:lang w:eastAsia="ru-RU"/>
        </w:rPr>
        <w:t>Шахмурадов</w:t>
      </w:r>
      <w:proofErr w:type="spellEnd"/>
      <w:r w:rsidRPr="00433679">
        <w:rPr>
          <w:rFonts w:ascii="Times New Roman" w:hAnsi="Times New Roman"/>
          <w:sz w:val="24"/>
          <w:szCs w:val="24"/>
          <w:lang w:eastAsia="ru-RU"/>
        </w:rPr>
        <w:t>, Ю.А. Вольная борьба: научно-методические основы</w:t>
      </w:r>
    </w:p>
    <w:p w:rsidR="00615E85" w:rsidRPr="00433679" w:rsidRDefault="00615E8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 xml:space="preserve">многолетней подготовки борцов/ Ю.А. </w:t>
      </w:r>
      <w:proofErr w:type="spellStart"/>
      <w:r w:rsidRPr="00433679">
        <w:rPr>
          <w:rFonts w:ascii="Times New Roman" w:hAnsi="Times New Roman"/>
          <w:sz w:val="24"/>
          <w:szCs w:val="24"/>
          <w:lang w:eastAsia="ru-RU"/>
        </w:rPr>
        <w:t>Шахмурадов</w:t>
      </w:r>
      <w:proofErr w:type="spellEnd"/>
      <w:r w:rsidRPr="00433679">
        <w:rPr>
          <w:rFonts w:ascii="Times New Roman" w:hAnsi="Times New Roman"/>
          <w:sz w:val="24"/>
          <w:szCs w:val="24"/>
          <w:lang w:eastAsia="ru-RU"/>
        </w:rPr>
        <w:t>. – М.: Эпоха,</w:t>
      </w:r>
    </w:p>
    <w:p w:rsidR="00615E85" w:rsidRPr="00433679" w:rsidRDefault="00615E8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>2011.</w:t>
      </w:r>
    </w:p>
    <w:p w:rsidR="00615E85" w:rsidRPr="00433679" w:rsidRDefault="00615E8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 xml:space="preserve">4. </w:t>
      </w:r>
      <w:proofErr w:type="spellStart"/>
      <w:r w:rsidRPr="00433679">
        <w:rPr>
          <w:rFonts w:ascii="Times New Roman" w:hAnsi="Times New Roman"/>
          <w:sz w:val="24"/>
          <w:szCs w:val="24"/>
          <w:lang w:eastAsia="ru-RU"/>
        </w:rPr>
        <w:t>Гожин</w:t>
      </w:r>
      <w:proofErr w:type="spellEnd"/>
      <w:r w:rsidRPr="00433679">
        <w:rPr>
          <w:rFonts w:ascii="Times New Roman" w:hAnsi="Times New Roman"/>
          <w:sz w:val="24"/>
          <w:szCs w:val="24"/>
          <w:lang w:eastAsia="ru-RU"/>
        </w:rPr>
        <w:t>, В.В. Теоретические аспекты техники и тактики спортивной</w:t>
      </w:r>
    </w:p>
    <w:p w:rsidR="00615E85" w:rsidRPr="00433679" w:rsidRDefault="00615E8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 xml:space="preserve">борьбы/ В.В. </w:t>
      </w:r>
      <w:proofErr w:type="spellStart"/>
      <w:r w:rsidRPr="00433679">
        <w:rPr>
          <w:rFonts w:ascii="Times New Roman" w:hAnsi="Times New Roman"/>
          <w:sz w:val="24"/>
          <w:szCs w:val="24"/>
          <w:lang w:eastAsia="ru-RU"/>
        </w:rPr>
        <w:t>Гожин</w:t>
      </w:r>
      <w:proofErr w:type="spellEnd"/>
      <w:r w:rsidRPr="00433679">
        <w:rPr>
          <w:rFonts w:ascii="Times New Roman" w:hAnsi="Times New Roman"/>
          <w:sz w:val="24"/>
          <w:szCs w:val="24"/>
          <w:lang w:eastAsia="ru-RU"/>
        </w:rPr>
        <w:t>, О.Б. Малков. – М.: Физкультура и спорт, 2005.</w:t>
      </w:r>
    </w:p>
    <w:p w:rsidR="00615E85" w:rsidRPr="00433679" w:rsidRDefault="00615E8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>5. Семенов, А.П. Греко-римская борьба. Учебник/ А.П.</w:t>
      </w:r>
    </w:p>
    <w:p w:rsidR="00615E85" w:rsidRPr="00433679" w:rsidRDefault="00615E8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>Семенов. – М.: Олимпия Пресс, 2005.</w:t>
      </w:r>
    </w:p>
    <w:p w:rsidR="00615E85" w:rsidRPr="00433679" w:rsidRDefault="00615E8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>6. Туманян, Г.С. Текущие тренировочные планы/ Г.С. Туманян,</w:t>
      </w:r>
    </w:p>
    <w:p w:rsidR="00615E85" w:rsidRPr="00433679" w:rsidRDefault="00615E8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 xml:space="preserve">В.В. </w:t>
      </w:r>
      <w:proofErr w:type="spellStart"/>
      <w:r w:rsidRPr="00433679">
        <w:rPr>
          <w:rFonts w:ascii="Times New Roman" w:hAnsi="Times New Roman"/>
          <w:sz w:val="24"/>
          <w:szCs w:val="24"/>
          <w:lang w:eastAsia="ru-RU"/>
        </w:rPr>
        <w:t>Гожин</w:t>
      </w:r>
      <w:proofErr w:type="spellEnd"/>
      <w:r w:rsidRPr="00433679">
        <w:rPr>
          <w:rFonts w:ascii="Times New Roman" w:hAnsi="Times New Roman"/>
          <w:sz w:val="24"/>
          <w:szCs w:val="24"/>
          <w:lang w:eastAsia="ru-RU"/>
        </w:rPr>
        <w:t xml:space="preserve">, С.К. </w:t>
      </w:r>
      <w:proofErr w:type="spellStart"/>
      <w:r w:rsidRPr="00433679">
        <w:rPr>
          <w:rFonts w:ascii="Times New Roman" w:hAnsi="Times New Roman"/>
          <w:sz w:val="24"/>
          <w:szCs w:val="24"/>
          <w:lang w:eastAsia="ru-RU"/>
        </w:rPr>
        <w:t>Харацидис</w:t>
      </w:r>
      <w:proofErr w:type="spellEnd"/>
      <w:r w:rsidRPr="00433679">
        <w:rPr>
          <w:rFonts w:ascii="Times New Roman" w:hAnsi="Times New Roman"/>
          <w:sz w:val="24"/>
          <w:szCs w:val="24"/>
          <w:lang w:eastAsia="ru-RU"/>
        </w:rPr>
        <w:t>. - М.: Советский спорт, 2002.</w:t>
      </w:r>
    </w:p>
    <w:p w:rsidR="00615E85" w:rsidRPr="00433679" w:rsidRDefault="00615E8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>7. Юшков, О.П. Совершенствование методики тренировки и</w:t>
      </w:r>
    </w:p>
    <w:p w:rsidR="00615E85" w:rsidRPr="00433679" w:rsidRDefault="00615E8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>комплексный контроль за подготовленностью спортсменов в видах</w:t>
      </w:r>
    </w:p>
    <w:p w:rsidR="00615E85" w:rsidRPr="00433679" w:rsidRDefault="00615E8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 xml:space="preserve">единоборств [Текст] / О.П. Юшков, В.И. </w:t>
      </w:r>
      <w:proofErr w:type="spellStart"/>
      <w:r w:rsidRPr="00433679">
        <w:rPr>
          <w:rFonts w:ascii="Times New Roman" w:hAnsi="Times New Roman"/>
          <w:sz w:val="24"/>
          <w:szCs w:val="24"/>
          <w:lang w:eastAsia="ru-RU"/>
        </w:rPr>
        <w:t>Шпанов</w:t>
      </w:r>
      <w:proofErr w:type="spellEnd"/>
      <w:r w:rsidRPr="00433679">
        <w:rPr>
          <w:rFonts w:ascii="Times New Roman" w:hAnsi="Times New Roman"/>
          <w:sz w:val="24"/>
          <w:szCs w:val="24"/>
          <w:lang w:eastAsia="ru-RU"/>
        </w:rPr>
        <w:t>. - М.: МГИУ, 2001.</w:t>
      </w:r>
    </w:p>
    <w:p w:rsidR="00615E85" w:rsidRPr="00433679" w:rsidRDefault="00615E8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>8. Алиханов, И.И. Техника и тактика вольной борьбы / И.И.</w:t>
      </w:r>
    </w:p>
    <w:p w:rsidR="00615E85" w:rsidRPr="00433679" w:rsidRDefault="00615E8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>Алиханов. М.: Физкультура и спорт, 1986.</w:t>
      </w:r>
    </w:p>
    <w:p w:rsidR="00615E85" w:rsidRPr="00433679" w:rsidRDefault="00615E8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 xml:space="preserve">9. </w:t>
      </w:r>
      <w:proofErr w:type="spellStart"/>
      <w:r w:rsidRPr="00433679">
        <w:rPr>
          <w:rFonts w:ascii="Times New Roman" w:hAnsi="Times New Roman"/>
          <w:sz w:val="24"/>
          <w:szCs w:val="24"/>
          <w:lang w:eastAsia="ru-RU"/>
        </w:rPr>
        <w:t>Бальсевич</w:t>
      </w:r>
      <w:proofErr w:type="spellEnd"/>
      <w:r w:rsidRPr="00433679">
        <w:rPr>
          <w:rFonts w:ascii="Times New Roman" w:hAnsi="Times New Roman"/>
          <w:sz w:val="24"/>
          <w:szCs w:val="24"/>
          <w:lang w:eastAsia="ru-RU"/>
        </w:rPr>
        <w:t>, В.К. Физическая культура для всех и для каждого/</w:t>
      </w:r>
    </w:p>
    <w:p w:rsidR="00615E85" w:rsidRPr="00433679" w:rsidRDefault="00615E8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 xml:space="preserve">В.К. </w:t>
      </w:r>
      <w:proofErr w:type="spellStart"/>
      <w:r w:rsidRPr="00433679">
        <w:rPr>
          <w:rFonts w:ascii="Times New Roman" w:hAnsi="Times New Roman"/>
          <w:sz w:val="24"/>
          <w:szCs w:val="24"/>
          <w:lang w:eastAsia="ru-RU"/>
        </w:rPr>
        <w:t>Бальсевич</w:t>
      </w:r>
      <w:proofErr w:type="spellEnd"/>
      <w:r w:rsidRPr="00433679">
        <w:rPr>
          <w:rFonts w:ascii="Times New Roman" w:hAnsi="Times New Roman"/>
          <w:sz w:val="24"/>
          <w:szCs w:val="24"/>
          <w:lang w:eastAsia="ru-RU"/>
        </w:rPr>
        <w:t>. – М.: Физкультура и спорт, 1988.</w:t>
      </w:r>
    </w:p>
    <w:p w:rsidR="00615E85" w:rsidRPr="00433679" w:rsidRDefault="00615E8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 xml:space="preserve">10. </w:t>
      </w:r>
      <w:proofErr w:type="spellStart"/>
      <w:r w:rsidRPr="00433679">
        <w:rPr>
          <w:rFonts w:ascii="Times New Roman" w:hAnsi="Times New Roman"/>
          <w:sz w:val="24"/>
          <w:szCs w:val="24"/>
          <w:lang w:eastAsia="ru-RU"/>
        </w:rPr>
        <w:t>Дякин</w:t>
      </w:r>
      <w:proofErr w:type="spellEnd"/>
      <w:r w:rsidRPr="00433679">
        <w:rPr>
          <w:rFonts w:ascii="Times New Roman" w:hAnsi="Times New Roman"/>
          <w:sz w:val="24"/>
          <w:szCs w:val="24"/>
          <w:lang w:eastAsia="ru-RU"/>
        </w:rPr>
        <w:t xml:space="preserve">, А.М. Методика отбора борцов/ А.М. </w:t>
      </w:r>
      <w:proofErr w:type="spellStart"/>
      <w:r w:rsidRPr="00433679">
        <w:rPr>
          <w:rFonts w:ascii="Times New Roman" w:hAnsi="Times New Roman"/>
          <w:sz w:val="24"/>
          <w:szCs w:val="24"/>
          <w:lang w:eastAsia="ru-RU"/>
        </w:rPr>
        <w:t>Дякин</w:t>
      </w:r>
      <w:proofErr w:type="spellEnd"/>
      <w:r w:rsidRPr="00433679">
        <w:rPr>
          <w:rFonts w:ascii="Times New Roman" w:hAnsi="Times New Roman"/>
          <w:sz w:val="24"/>
          <w:szCs w:val="24"/>
          <w:lang w:eastAsia="ru-RU"/>
        </w:rPr>
        <w:t>, Ш.Т.</w:t>
      </w:r>
    </w:p>
    <w:p w:rsidR="00615E85" w:rsidRPr="00433679" w:rsidRDefault="00615E8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433679">
        <w:rPr>
          <w:rFonts w:ascii="Times New Roman" w:hAnsi="Times New Roman"/>
          <w:sz w:val="24"/>
          <w:szCs w:val="24"/>
          <w:lang w:eastAsia="ru-RU"/>
        </w:rPr>
        <w:t>Невретдинов</w:t>
      </w:r>
      <w:proofErr w:type="spellEnd"/>
      <w:r w:rsidRPr="00433679">
        <w:rPr>
          <w:rFonts w:ascii="Times New Roman" w:hAnsi="Times New Roman"/>
          <w:sz w:val="24"/>
          <w:szCs w:val="24"/>
          <w:lang w:eastAsia="ru-RU"/>
        </w:rPr>
        <w:t xml:space="preserve">. – </w:t>
      </w:r>
      <w:proofErr w:type="spellStart"/>
      <w:proofErr w:type="gramStart"/>
      <w:r w:rsidRPr="00433679">
        <w:rPr>
          <w:rFonts w:ascii="Times New Roman" w:hAnsi="Times New Roman"/>
          <w:sz w:val="24"/>
          <w:szCs w:val="24"/>
          <w:lang w:eastAsia="ru-RU"/>
        </w:rPr>
        <w:t>М.:Спортивная</w:t>
      </w:r>
      <w:proofErr w:type="spellEnd"/>
      <w:proofErr w:type="gramEnd"/>
      <w:r w:rsidRPr="00433679">
        <w:rPr>
          <w:rFonts w:ascii="Times New Roman" w:hAnsi="Times New Roman"/>
          <w:sz w:val="24"/>
          <w:szCs w:val="24"/>
          <w:lang w:eastAsia="ru-RU"/>
        </w:rPr>
        <w:t xml:space="preserve"> борьба: Ежегодник,1980.</w:t>
      </w:r>
    </w:p>
    <w:p w:rsidR="00615E85" w:rsidRPr="00433679" w:rsidRDefault="00615E8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>11. Игуменов, В.М.Спортивная борьба. Учебное пособие для</w:t>
      </w:r>
    </w:p>
    <w:p w:rsidR="00615E85" w:rsidRPr="00433679" w:rsidRDefault="00615E8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>педагогических институтов и училищ/ В.М. Игуменов, Б.А.</w:t>
      </w:r>
    </w:p>
    <w:p w:rsidR="00615E85" w:rsidRPr="00433679" w:rsidRDefault="00615E8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433679">
        <w:rPr>
          <w:rFonts w:ascii="Times New Roman" w:hAnsi="Times New Roman"/>
          <w:sz w:val="24"/>
          <w:szCs w:val="24"/>
          <w:lang w:eastAsia="ru-RU"/>
        </w:rPr>
        <w:t>Подливаев</w:t>
      </w:r>
      <w:proofErr w:type="spellEnd"/>
      <w:r w:rsidRPr="00433679">
        <w:rPr>
          <w:rFonts w:ascii="Times New Roman" w:hAnsi="Times New Roman"/>
          <w:sz w:val="24"/>
          <w:szCs w:val="24"/>
          <w:lang w:eastAsia="ru-RU"/>
        </w:rPr>
        <w:t>. – М.: Просвещение, 1993.</w:t>
      </w:r>
    </w:p>
    <w:p w:rsidR="00615E85" w:rsidRPr="00433679" w:rsidRDefault="00615E8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 xml:space="preserve">12. </w:t>
      </w:r>
      <w:proofErr w:type="spellStart"/>
      <w:r w:rsidRPr="00433679">
        <w:rPr>
          <w:rFonts w:ascii="Times New Roman" w:hAnsi="Times New Roman"/>
          <w:sz w:val="24"/>
          <w:szCs w:val="24"/>
          <w:lang w:eastAsia="ru-RU"/>
        </w:rPr>
        <w:t>Подливаев</w:t>
      </w:r>
      <w:proofErr w:type="spellEnd"/>
      <w:r w:rsidRPr="0043367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33679">
        <w:rPr>
          <w:rFonts w:ascii="Times New Roman" w:hAnsi="Times New Roman"/>
          <w:sz w:val="24"/>
          <w:szCs w:val="24"/>
          <w:lang w:eastAsia="ru-RU"/>
        </w:rPr>
        <w:t>Б.А.Программа</w:t>
      </w:r>
      <w:proofErr w:type="spellEnd"/>
      <w:r w:rsidRPr="00433679">
        <w:rPr>
          <w:rFonts w:ascii="Times New Roman" w:hAnsi="Times New Roman"/>
          <w:sz w:val="24"/>
          <w:szCs w:val="24"/>
          <w:lang w:eastAsia="ru-RU"/>
        </w:rPr>
        <w:t>. Борьба греко-римская. Для системы</w:t>
      </w:r>
    </w:p>
    <w:p w:rsidR="00615E85" w:rsidRPr="00433679" w:rsidRDefault="00615E8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>дополнительного образования детей: ДЮСШ, СДЮШОР/Б.А.</w:t>
      </w:r>
    </w:p>
    <w:p w:rsidR="00615E85" w:rsidRPr="00433679" w:rsidRDefault="00615E8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433679">
        <w:rPr>
          <w:rFonts w:ascii="Times New Roman" w:hAnsi="Times New Roman"/>
          <w:sz w:val="24"/>
          <w:szCs w:val="24"/>
          <w:lang w:eastAsia="ru-RU"/>
        </w:rPr>
        <w:t>Подливаев</w:t>
      </w:r>
      <w:proofErr w:type="spellEnd"/>
      <w:r w:rsidRPr="00433679">
        <w:rPr>
          <w:rFonts w:ascii="Times New Roman" w:hAnsi="Times New Roman"/>
          <w:sz w:val="24"/>
          <w:szCs w:val="24"/>
          <w:lang w:eastAsia="ru-RU"/>
        </w:rPr>
        <w:t>, Г.М. Грузных. М.: Советский спорт, 2004.</w:t>
      </w:r>
    </w:p>
    <w:p w:rsidR="00615E85" w:rsidRPr="00433679" w:rsidRDefault="00615E8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>13. Сорокин, Н.Н. Спортивная борьба (классическая и вольная): Учебник для ИФК / Н.Н. Сорокин – М.: Физическая культура и спорт, 1960.</w:t>
      </w:r>
    </w:p>
    <w:p w:rsidR="00615E85" w:rsidRPr="00433679" w:rsidRDefault="00615E8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 xml:space="preserve">14. Спортивная борьба: Учеб. Пособие для </w:t>
      </w:r>
      <w:proofErr w:type="spellStart"/>
      <w:r w:rsidRPr="00433679">
        <w:rPr>
          <w:rFonts w:ascii="Times New Roman" w:hAnsi="Times New Roman"/>
          <w:sz w:val="24"/>
          <w:szCs w:val="24"/>
          <w:lang w:eastAsia="ru-RU"/>
        </w:rPr>
        <w:t>техн</w:t>
      </w:r>
      <w:proofErr w:type="spellEnd"/>
      <w:proofErr w:type="gramStart"/>
      <w:r w:rsidRPr="00433679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433679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433679">
        <w:rPr>
          <w:rFonts w:ascii="Times New Roman" w:hAnsi="Times New Roman"/>
          <w:sz w:val="24"/>
          <w:szCs w:val="24"/>
          <w:lang w:eastAsia="ru-RU"/>
        </w:rPr>
        <w:t>инст</w:t>
      </w:r>
      <w:proofErr w:type="spellEnd"/>
      <w:r w:rsidRPr="0043367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433679">
        <w:rPr>
          <w:rFonts w:ascii="Times New Roman" w:hAnsi="Times New Roman"/>
          <w:sz w:val="24"/>
          <w:szCs w:val="24"/>
          <w:lang w:eastAsia="ru-RU"/>
        </w:rPr>
        <w:t>Физкульт</w:t>
      </w:r>
      <w:proofErr w:type="spellEnd"/>
      <w:r w:rsidRPr="00433679">
        <w:rPr>
          <w:rFonts w:ascii="Times New Roman" w:hAnsi="Times New Roman"/>
          <w:sz w:val="24"/>
          <w:szCs w:val="24"/>
          <w:lang w:eastAsia="ru-RU"/>
        </w:rPr>
        <w:t>. (</w:t>
      </w:r>
      <w:proofErr w:type="spellStart"/>
      <w:proofErr w:type="gramStart"/>
      <w:r w:rsidRPr="00433679">
        <w:rPr>
          <w:rFonts w:ascii="Times New Roman" w:hAnsi="Times New Roman"/>
          <w:sz w:val="24"/>
          <w:szCs w:val="24"/>
          <w:lang w:eastAsia="ru-RU"/>
        </w:rPr>
        <w:t>пед.фак</w:t>
      </w:r>
      <w:proofErr w:type="spellEnd"/>
      <w:proofErr w:type="gramEnd"/>
      <w:r w:rsidRPr="00433679">
        <w:rPr>
          <w:rFonts w:ascii="Times New Roman" w:hAnsi="Times New Roman"/>
          <w:sz w:val="24"/>
          <w:szCs w:val="24"/>
          <w:lang w:eastAsia="ru-RU"/>
        </w:rPr>
        <w:t xml:space="preserve">.) /Под ред. Г.С. </w:t>
      </w:r>
      <w:proofErr w:type="gramStart"/>
      <w:r w:rsidRPr="00433679">
        <w:rPr>
          <w:rFonts w:ascii="Times New Roman" w:hAnsi="Times New Roman"/>
          <w:sz w:val="24"/>
          <w:szCs w:val="24"/>
          <w:lang w:eastAsia="ru-RU"/>
        </w:rPr>
        <w:t>Туманяна.-</w:t>
      </w:r>
      <w:proofErr w:type="gramEnd"/>
      <w:r w:rsidRPr="00433679">
        <w:rPr>
          <w:rFonts w:ascii="Times New Roman" w:hAnsi="Times New Roman"/>
          <w:sz w:val="24"/>
          <w:szCs w:val="24"/>
          <w:lang w:eastAsia="ru-RU"/>
        </w:rPr>
        <w:t xml:space="preserve"> М.: Физическая культура и спорт,1985.</w:t>
      </w:r>
    </w:p>
    <w:p w:rsidR="00615E85" w:rsidRPr="00433679" w:rsidRDefault="00615E8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33679">
        <w:rPr>
          <w:rFonts w:ascii="Times New Roman" w:hAnsi="Times New Roman"/>
          <w:b/>
          <w:sz w:val="24"/>
          <w:szCs w:val="24"/>
          <w:lang w:eastAsia="ru-RU"/>
        </w:rPr>
        <w:t>5.2. Перечень Интернет-ресурсов:</w:t>
      </w:r>
    </w:p>
    <w:p w:rsidR="00615E85" w:rsidRPr="00433679" w:rsidRDefault="00615E8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 xml:space="preserve">1.Официальный сайт Министерства спорта Российской Федерации. - Режим </w:t>
      </w:r>
      <w:proofErr w:type="spellStart"/>
      <w:r w:rsidRPr="00433679">
        <w:rPr>
          <w:rFonts w:ascii="Times New Roman" w:hAnsi="Times New Roman"/>
          <w:sz w:val="24"/>
          <w:szCs w:val="24"/>
          <w:lang w:eastAsia="ru-RU"/>
        </w:rPr>
        <w:t>доступа:http</w:t>
      </w:r>
      <w:proofErr w:type="spellEnd"/>
      <w:r w:rsidRPr="00433679">
        <w:rPr>
          <w:rFonts w:ascii="Times New Roman" w:hAnsi="Times New Roman"/>
          <w:sz w:val="24"/>
          <w:szCs w:val="24"/>
          <w:lang w:eastAsia="ru-RU"/>
        </w:rPr>
        <w:t>://www.minsport.gov.ru.</w:t>
      </w:r>
    </w:p>
    <w:p w:rsidR="00615E85" w:rsidRPr="00433679" w:rsidRDefault="00615E8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>2.Официальный сайт Федерации спортивной борьбы России.  - Режим доступа: http://www.wrestrus.ru.</w:t>
      </w:r>
    </w:p>
    <w:p w:rsidR="00615E85" w:rsidRPr="00433679" w:rsidRDefault="00615E85" w:rsidP="004336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679">
        <w:rPr>
          <w:rFonts w:ascii="Times New Roman" w:hAnsi="Times New Roman"/>
          <w:sz w:val="24"/>
          <w:szCs w:val="24"/>
          <w:lang w:eastAsia="ru-RU"/>
        </w:rPr>
        <w:t>3. Спортивные ресурсы в сети Интернет. - Режим доступа: http://www.nlr.ru/res/inv/ic_sport/index.php.</w:t>
      </w:r>
    </w:p>
    <w:p w:rsidR="00615E85" w:rsidRPr="00433679" w:rsidRDefault="00615E85" w:rsidP="004336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06A" w:rsidRPr="00433679" w:rsidRDefault="000B106A" w:rsidP="004336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B106A" w:rsidRPr="00433679" w:rsidSect="0043367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" w15:restartNumberingAfterBreak="0">
    <w:nsid w:val="43303D2A"/>
    <w:multiLevelType w:val="hybridMultilevel"/>
    <w:tmpl w:val="4BECF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271ED"/>
    <w:multiLevelType w:val="hybridMultilevel"/>
    <w:tmpl w:val="A8962A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5A9"/>
    <w:rsid w:val="000B106A"/>
    <w:rsid w:val="00125DA5"/>
    <w:rsid w:val="002D19FB"/>
    <w:rsid w:val="003D75DB"/>
    <w:rsid w:val="00433679"/>
    <w:rsid w:val="004F4B32"/>
    <w:rsid w:val="00606145"/>
    <w:rsid w:val="00615E85"/>
    <w:rsid w:val="00890618"/>
    <w:rsid w:val="008B2EA8"/>
    <w:rsid w:val="008F34BB"/>
    <w:rsid w:val="009C4029"/>
    <w:rsid w:val="00B50E7D"/>
    <w:rsid w:val="00BD64C1"/>
    <w:rsid w:val="00E918A2"/>
    <w:rsid w:val="00F112A9"/>
    <w:rsid w:val="00F9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0430"/>
  <w15:docId w15:val="{6237835E-0008-428D-A5AC-C423C38C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5A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935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35A9"/>
    <w:pPr>
      <w:spacing w:after="0" w:line="240" w:lineRule="auto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935A9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3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F935A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Основной шрифт абзаца1"/>
    <w:rsid w:val="00606145"/>
  </w:style>
  <w:style w:type="paragraph" w:styleId="a6">
    <w:name w:val="List Paragraph"/>
    <w:basedOn w:val="a"/>
    <w:uiPriority w:val="34"/>
    <w:qFormat/>
    <w:rsid w:val="000B106A"/>
    <w:pPr>
      <w:spacing w:after="0" w:line="240" w:lineRule="auto"/>
      <w:ind w:left="720"/>
      <w:contextualSpacing/>
    </w:pPr>
    <w:rPr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3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36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7AEE3-59A7-4140-9D3D-08795B19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21</Pages>
  <Words>9023</Words>
  <Characters>51433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комр</dc:creator>
  <cp:lastModifiedBy>Пользователь</cp:lastModifiedBy>
  <cp:revision>2</cp:revision>
  <cp:lastPrinted>2022-03-29T01:59:00Z</cp:lastPrinted>
  <dcterms:created xsi:type="dcterms:W3CDTF">2022-03-13T09:51:00Z</dcterms:created>
  <dcterms:modified xsi:type="dcterms:W3CDTF">2022-03-29T02:01:00Z</dcterms:modified>
</cp:coreProperties>
</file>